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FA6FB" w14:textId="697313A1" w:rsidR="00B955B1" w:rsidRPr="002E0FA6" w:rsidRDefault="00B955B1" w:rsidP="00B955B1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2E0FA6">
        <w:rPr>
          <w:rFonts w:asciiTheme="minorHAnsi" w:hAnsiTheme="minorHAnsi"/>
          <w:b/>
          <w:sz w:val="22"/>
          <w:szCs w:val="22"/>
        </w:rPr>
        <w:t xml:space="preserve">Chapter </w:t>
      </w:r>
      <w:r w:rsidR="00EA347A" w:rsidRPr="002E0FA6">
        <w:rPr>
          <w:rFonts w:asciiTheme="minorHAnsi" w:hAnsiTheme="minorHAnsi"/>
          <w:b/>
          <w:sz w:val="22"/>
          <w:szCs w:val="22"/>
        </w:rPr>
        <w:t>1</w:t>
      </w:r>
      <w:r w:rsidRPr="002E0FA6">
        <w:rPr>
          <w:rFonts w:asciiTheme="minorHAnsi" w:hAnsiTheme="minorHAnsi"/>
          <w:b/>
          <w:sz w:val="22"/>
          <w:szCs w:val="22"/>
        </w:rPr>
        <w:t xml:space="preserve">– </w:t>
      </w:r>
      <w:r w:rsidR="00EA347A" w:rsidRPr="002E0FA6">
        <w:rPr>
          <w:rFonts w:asciiTheme="minorHAnsi" w:hAnsiTheme="minorHAnsi"/>
          <w:b/>
          <w:sz w:val="22"/>
          <w:szCs w:val="22"/>
        </w:rPr>
        <w:t>Advanced</w:t>
      </w:r>
      <w:r w:rsidRPr="002E0FA6">
        <w:rPr>
          <w:rFonts w:asciiTheme="minorHAnsi" w:hAnsiTheme="minorHAnsi"/>
          <w:b/>
          <w:sz w:val="22"/>
          <w:szCs w:val="22"/>
        </w:rPr>
        <w:t xml:space="preserve"> Accounting, </w:t>
      </w:r>
      <w:r w:rsidR="00A610AC">
        <w:rPr>
          <w:rFonts w:asciiTheme="minorHAnsi" w:hAnsiTheme="minorHAnsi"/>
          <w:b/>
          <w:sz w:val="22"/>
          <w:szCs w:val="22"/>
        </w:rPr>
        <w:t>4</w:t>
      </w:r>
      <w:r w:rsidR="00A610AC" w:rsidRPr="00F4090E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A610AC">
        <w:rPr>
          <w:rFonts w:asciiTheme="minorHAnsi" w:hAnsiTheme="minorHAnsi"/>
          <w:b/>
          <w:sz w:val="22"/>
          <w:szCs w:val="22"/>
        </w:rPr>
        <w:t xml:space="preserve"> </w:t>
      </w:r>
      <w:r w:rsidR="002E0FA6" w:rsidRPr="002E0FA6">
        <w:rPr>
          <w:rFonts w:asciiTheme="minorHAnsi" w:hAnsiTheme="minorHAnsi"/>
          <w:b/>
          <w:sz w:val="22"/>
          <w:szCs w:val="22"/>
        </w:rPr>
        <w:t>E</w:t>
      </w:r>
      <w:r w:rsidRPr="002E0FA6">
        <w:rPr>
          <w:rFonts w:asciiTheme="minorHAnsi" w:hAnsiTheme="minorHAnsi"/>
          <w:b/>
          <w:sz w:val="22"/>
          <w:szCs w:val="22"/>
        </w:rPr>
        <w:t xml:space="preserve">dition by </w:t>
      </w:r>
      <w:r w:rsidR="00EA347A" w:rsidRPr="002E0FA6">
        <w:rPr>
          <w:rFonts w:asciiTheme="minorHAnsi" w:hAnsiTheme="minorHAnsi"/>
          <w:b/>
          <w:sz w:val="22"/>
          <w:szCs w:val="22"/>
        </w:rPr>
        <w:t>Hamlen</w:t>
      </w:r>
    </w:p>
    <w:p w14:paraId="6845F101" w14:textId="77777777" w:rsidR="00B955B1" w:rsidRPr="002E0FA6" w:rsidRDefault="00B955B1" w:rsidP="00B955B1">
      <w:pPr>
        <w:rPr>
          <w:rFonts w:asciiTheme="minorHAnsi" w:hAnsiTheme="minorHAnsi"/>
          <w:sz w:val="22"/>
          <w:szCs w:val="22"/>
        </w:rPr>
      </w:pPr>
    </w:p>
    <w:p w14:paraId="5E3B9D16" w14:textId="77777777" w:rsidR="00B955B1" w:rsidRPr="002E0FA6" w:rsidRDefault="002E0FA6" w:rsidP="00B955B1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Practice </w:t>
      </w:r>
      <w:r w:rsidR="00B955B1" w:rsidRPr="002E0FA6">
        <w:rPr>
          <w:rFonts w:asciiTheme="minorHAnsi" w:hAnsiTheme="minorHAnsi"/>
          <w:b/>
          <w:sz w:val="22"/>
          <w:szCs w:val="22"/>
        </w:rPr>
        <w:t xml:space="preserve">Quiz </w:t>
      </w:r>
    </w:p>
    <w:p w14:paraId="30063A26" w14:textId="77777777" w:rsidR="00F40D3D" w:rsidRPr="002E0FA6" w:rsidRDefault="00F40D3D" w:rsidP="00F40D3D">
      <w:pPr>
        <w:rPr>
          <w:rFonts w:asciiTheme="minorHAnsi" w:hAnsiTheme="minorHAnsi"/>
          <w:sz w:val="22"/>
          <w:szCs w:val="22"/>
        </w:rPr>
      </w:pPr>
    </w:p>
    <w:p w14:paraId="79F17F85" w14:textId="77777777" w:rsidR="00EA347A" w:rsidRPr="002E0FA6" w:rsidRDefault="00EA347A" w:rsidP="00BB647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>1.</w:t>
      </w:r>
      <w:r w:rsidRPr="002E0FA6">
        <w:rPr>
          <w:rFonts w:asciiTheme="minorHAnsi" w:hAnsiTheme="minorHAnsi"/>
          <w:b/>
          <w:sz w:val="22"/>
          <w:szCs w:val="22"/>
        </w:rPr>
        <w:tab/>
      </w:r>
      <w:r w:rsidR="00697B89">
        <w:rPr>
          <w:rFonts w:asciiTheme="minorHAnsi" w:hAnsiTheme="minorHAnsi"/>
          <w:b/>
          <w:sz w:val="22"/>
          <w:szCs w:val="22"/>
        </w:rPr>
        <w:t xml:space="preserve">Topic:  </w:t>
      </w:r>
      <w:r w:rsidRPr="002E0FA6">
        <w:rPr>
          <w:rFonts w:asciiTheme="minorHAnsi" w:hAnsiTheme="minorHAnsi"/>
          <w:b/>
          <w:sz w:val="22"/>
          <w:szCs w:val="22"/>
        </w:rPr>
        <w:t>Motivations for intercorporate investments</w:t>
      </w:r>
    </w:p>
    <w:p w14:paraId="40B6089A" w14:textId="77777777" w:rsidR="00EA347A" w:rsidRPr="002E0FA6" w:rsidRDefault="00EA347A" w:rsidP="00BB647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>LO 1</w:t>
      </w:r>
    </w:p>
    <w:p w14:paraId="2274DC61" w14:textId="7EC505E4" w:rsidR="00EA347A" w:rsidRPr="002E0FA6" w:rsidRDefault="00EA347A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 xml:space="preserve">Coca-Cola Company owns </w:t>
      </w:r>
      <w:r w:rsidR="0094556F">
        <w:rPr>
          <w:rFonts w:asciiTheme="minorHAnsi" w:hAnsiTheme="minorHAnsi"/>
          <w:sz w:val="22"/>
          <w:szCs w:val="22"/>
        </w:rPr>
        <w:t>bonds issued by</w:t>
      </w:r>
      <w:r w:rsidRPr="002E0FA6">
        <w:rPr>
          <w:rFonts w:asciiTheme="minorHAnsi" w:hAnsiTheme="minorHAnsi"/>
          <w:sz w:val="22"/>
          <w:szCs w:val="22"/>
        </w:rPr>
        <w:t xml:space="preserve"> Cisco Systems, and classifies the investment as a current asset, trading securities.  The </w:t>
      </w:r>
      <w:r w:rsidRPr="002E0FA6">
        <w:rPr>
          <w:rFonts w:asciiTheme="minorHAnsi" w:hAnsiTheme="minorHAnsi"/>
          <w:i/>
          <w:sz w:val="22"/>
          <w:szCs w:val="22"/>
        </w:rPr>
        <w:t>mos</w:t>
      </w:r>
      <w:r w:rsidRPr="00BB6474">
        <w:rPr>
          <w:rFonts w:asciiTheme="minorHAnsi" w:hAnsiTheme="minorHAnsi"/>
          <w:i/>
          <w:sz w:val="22"/>
          <w:szCs w:val="22"/>
        </w:rPr>
        <w:t>t likely</w:t>
      </w:r>
      <w:r w:rsidRPr="002E0FA6">
        <w:rPr>
          <w:rFonts w:asciiTheme="minorHAnsi" w:hAnsiTheme="minorHAnsi"/>
          <w:sz w:val="22"/>
          <w:szCs w:val="22"/>
        </w:rPr>
        <w:t xml:space="preserve"> reason Coca-Cola made this investment is to</w:t>
      </w:r>
      <w:r w:rsidR="0082449A" w:rsidRPr="002E0FA6">
        <w:rPr>
          <w:rFonts w:asciiTheme="minorHAnsi" w:hAnsiTheme="minorHAnsi"/>
          <w:sz w:val="22"/>
          <w:szCs w:val="22"/>
        </w:rPr>
        <w:t>:</w:t>
      </w:r>
    </w:p>
    <w:p w14:paraId="7837464F" w14:textId="77777777" w:rsidR="00EA347A" w:rsidRPr="002E0FA6" w:rsidRDefault="00EA347A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</w:p>
    <w:p w14:paraId="7B913311" w14:textId="77777777" w:rsidR="00EA347A" w:rsidRPr="002E0FA6" w:rsidRDefault="00EA347A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a.</w:t>
      </w:r>
      <w:r w:rsidRPr="002E0FA6">
        <w:rPr>
          <w:rFonts w:asciiTheme="minorHAnsi" w:hAnsiTheme="minorHAnsi"/>
          <w:sz w:val="22"/>
          <w:szCs w:val="22"/>
        </w:rPr>
        <w:tab/>
      </w:r>
      <w:r w:rsidR="0082449A" w:rsidRPr="002E0FA6">
        <w:rPr>
          <w:rFonts w:asciiTheme="minorHAnsi" w:hAnsiTheme="minorHAnsi"/>
          <w:sz w:val="22"/>
          <w:szCs w:val="22"/>
        </w:rPr>
        <w:t>E</w:t>
      </w:r>
      <w:r w:rsidRPr="002E0FA6">
        <w:rPr>
          <w:rFonts w:asciiTheme="minorHAnsi" w:hAnsiTheme="minorHAnsi"/>
          <w:sz w:val="22"/>
          <w:szCs w:val="22"/>
        </w:rPr>
        <w:t>arn inve</w:t>
      </w:r>
      <w:r w:rsidR="0082449A" w:rsidRPr="002E0FA6">
        <w:rPr>
          <w:rFonts w:asciiTheme="minorHAnsi" w:hAnsiTheme="minorHAnsi"/>
          <w:sz w:val="22"/>
          <w:szCs w:val="22"/>
        </w:rPr>
        <w:t>stment income and capital gains</w:t>
      </w:r>
    </w:p>
    <w:p w14:paraId="0C610273" w14:textId="77777777" w:rsidR="00EA347A" w:rsidRPr="002E0FA6" w:rsidRDefault="00EA347A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b.</w:t>
      </w:r>
      <w:r w:rsidRPr="002E0FA6">
        <w:rPr>
          <w:rFonts w:asciiTheme="minorHAnsi" w:hAnsiTheme="minorHAnsi"/>
          <w:sz w:val="22"/>
          <w:szCs w:val="22"/>
        </w:rPr>
        <w:tab/>
      </w:r>
      <w:r w:rsidR="0082449A" w:rsidRPr="002E0FA6">
        <w:rPr>
          <w:rFonts w:asciiTheme="minorHAnsi" w:hAnsiTheme="minorHAnsi"/>
          <w:sz w:val="22"/>
          <w:szCs w:val="22"/>
        </w:rPr>
        <w:t>E</w:t>
      </w:r>
      <w:r w:rsidRPr="002E0FA6">
        <w:rPr>
          <w:rFonts w:asciiTheme="minorHAnsi" w:hAnsiTheme="minorHAnsi"/>
          <w:sz w:val="22"/>
          <w:szCs w:val="22"/>
        </w:rPr>
        <w:t>stablish a j</w:t>
      </w:r>
      <w:r w:rsidR="0082449A" w:rsidRPr="002E0FA6">
        <w:rPr>
          <w:rFonts w:asciiTheme="minorHAnsi" w:hAnsiTheme="minorHAnsi"/>
          <w:sz w:val="22"/>
          <w:szCs w:val="22"/>
        </w:rPr>
        <w:t>oint venture with Cisco Systems</w:t>
      </w:r>
    </w:p>
    <w:p w14:paraId="00A79F38" w14:textId="77777777" w:rsidR="00EA347A" w:rsidRPr="002E0FA6" w:rsidRDefault="00EA347A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c.</w:t>
      </w:r>
      <w:r w:rsidRPr="002E0FA6">
        <w:rPr>
          <w:rFonts w:asciiTheme="minorHAnsi" w:hAnsiTheme="minorHAnsi"/>
          <w:sz w:val="22"/>
          <w:szCs w:val="22"/>
        </w:rPr>
        <w:tab/>
      </w:r>
      <w:r w:rsidR="0082449A" w:rsidRPr="002E0FA6">
        <w:rPr>
          <w:rFonts w:asciiTheme="minorHAnsi" w:hAnsiTheme="minorHAnsi"/>
          <w:sz w:val="22"/>
          <w:szCs w:val="22"/>
        </w:rPr>
        <w:t>E</w:t>
      </w:r>
      <w:r w:rsidRPr="002E0FA6">
        <w:rPr>
          <w:rFonts w:asciiTheme="minorHAnsi" w:hAnsiTheme="minorHAnsi"/>
          <w:sz w:val="22"/>
          <w:szCs w:val="22"/>
        </w:rPr>
        <w:t>xert a signifi</w:t>
      </w:r>
      <w:r w:rsidR="0082449A" w:rsidRPr="002E0FA6">
        <w:rPr>
          <w:rFonts w:asciiTheme="minorHAnsi" w:hAnsiTheme="minorHAnsi"/>
          <w:sz w:val="22"/>
          <w:szCs w:val="22"/>
        </w:rPr>
        <w:t>cant influence on Cisco Systems</w:t>
      </w:r>
    </w:p>
    <w:p w14:paraId="3993C59E" w14:textId="77777777" w:rsidR="00EA347A" w:rsidRPr="002E0FA6" w:rsidRDefault="00EA347A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d.</w:t>
      </w:r>
      <w:r w:rsidRPr="002E0FA6">
        <w:rPr>
          <w:rFonts w:asciiTheme="minorHAnsi" w:hAnsiTheme="minorHAnsi"/>
          <w:sz w:val="22"/>
          <w:szCs w:val="22"/>
        </w:rPr>
        <w:tab/>
      </w:r>
      <w:r w:rsidR="0082449A" w:rsidRPr="002E0FA6">
        <w:rPr>
          <w:rFonts w:asciiTheme="minorHAnsi" w:hAnsiTheme="minorHAnsi"/>
          <w:sz w:val="22"/>
          <w:szCs w:val="22"/>
        </w:rPr>
        <w:t>F</w:t>
      </w:r>
      <w:r w:rsidRPr="002E0FA6">
        <w:rPr>
          <w:rFonts w:asciiTheme="minorHAnsi" w:hAnsiTheme="minorHAnsi"/>
          <w:sz w:val="22"/>
          <w:szCs w:val="22"/>
        </w:rPr>
        <w:t>acilitate activity along Coca</w:t>
      </w:r>
      <w:r w:rsidR="0082449A" w:rsidRPr="002E0FA6">
        <w:rPr>
          <w:rFonts w:asciiTheme="minorHAnsi" w:hAnsiTheme="minorHAnsi"/>
          <w:sz w:val="22"/>
          <w:szCs w:val="22"/>
        </w:rPr>
        <w:t>-Cola’s supply chain</w:t>
      </w:r>
    </w:p>
    <w:p w14:paraId="7511008F" w14:textId="77777777" w:rsidR="00C25621" w:rsidRPr="002E0FA6" w:rsidRDefault="00C25621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</w:p>
    <w:p w14:paraId="284F622A" w14:textId="77777777" w:rsidR="00C25621" w:rsidRPr="002E0FA6" w:rsidRDefault="00C25621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875B49C" w14:textId="77777777" w:rsidR="003C3598" w:rsidRPr="002E0FA6" w:rsidRDefault="003C3598" w:rsidP="00BB647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>2.</w:t>
      </w:r>
      <w:r w:rsidRPr="002E0FA6">
        <w:rPr>
          <w:rFonts w:asciiTheme="minorHAnsi" w:hAnsiTheme="minorHAnsi"/>
          <w:b/>
          <w:sz w:val="22"/>
          <w:szCs w:val="22"/>
        </w:rPr>
        <w:tab/>
      </w:r>
      <w:r w:rsidR="00697B89">
        <w:rPr>
          <w:rFonts w:asciiTheme="minorHAnsi" w:hAnsiTheme="minorHAnsi"/>
          <w:b/>
          <w:sz w:val="22"/>
          <w:szCs w:val="22"/>
        </w:rPr>
        <w:t xml:space="preserve">Topic:  </w:t>
      </w:r>
      <w:r w:rsidRPr="002E0FA6">
        <w:rPr>
          <w:rFonts w:asciiTheme="minorHAnsi" w:hAnsiTheme="minorHAnsi"/>
          <w:b/>
          <w:sz w:val="22"/>
          <w:szCs w:val="22"/>
        </w:rPr>
        <w:t>Motivations for intercorporate investments</w:t>
      </w:r>
    </w:p>
    <w:p w14:paraId="269E85DD" w14:textId="77777777" w:rsidR="003C3598" w:rsidRPr="002E0FA6" w:rsidRDefault="003C3598" w:rsidP="00BB647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>LO 1</w:t>
      </w:r>
    </w:p>
    <w:p w14:paraId="2A8223D0" w14:textId="11C9E4EF" w:rsidR="003C3598" w:rsidRPr="002E0FA6" w:rsidRDefault="003C3598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 xml:space="preserve">Which category below is </w:t>
      </w:r>
      <w:r w:rsidRPr="002E0FA6">
        <w:rPr>
          <w:rFonts w:asciiTheme="minorHAnsi" w:hAnsiTheme="minorHAnsi"/>
          <w:i/>
          <w:sz w:val="22"/>
          <w:szCs w:val="22"/>
        </w:rPr>
        <w:t>not</w:t>
      </w:r>
      <w:r w:rsidRPr="002E0FA6">
        <w:rPr>
          <w:rFonts w:asciiTheme="minorHAnsi" w:hAnsiTheme="minorHAnsi"/>
          <w:sz w:val="22"/>
          <w:szCs w:val="22"/>
        </w:rPr>
        <w:t xml:space="preserve"> one of the reporting categories for </w:t>
      </w:r>
      <w:r w:rsidR="0094556F">
        <w:rPr>
          <w:rFonts w:asciiTheme="minorHAnsi" w:hAnsiTheme="minorHAnsi"/>
          <w:sz w:val="22"/>
          <w:szCs w:val="22"/>
        </w:rPr>
        <w:t xml:space="preserve">investments in </w:t>
      </w:r>
      <w:r w:rsidRPr="002E0FA6">
        <w:rPr>
          <w:rFonts w:asciiTheme="minorHAnsi" w:hAnsiTheme="minorHAnsi"/>
          <w:sz w:val="22"/>
          <w:szCs w:val="22"/>
        </w:rPr>
        <w:t xml:space="preserve">intercorporate </w:t>
      </w:r>
      <w:r w:rsidR="0094556F">
        <w:rPr>
          <w:rFonts w:asciiTheme="minorHAnsi" w:hAnsiTheme="minorHAnsi"/>
          <w:i/>
          <w:sz w:val="22"/>
          <w:szCs w:val="22"/>
        </w:rPr>
        <w:t>debt</w:t>
      </w:r>
      <w:r w:rsidR="0094556F" w:rsidRPr="002E0FA6">
        <w:rPr>
          <w:rFonts w:asciiTheme="minorHAnsi" w:hAnsiTheme="minorHAnsi"/>
          <w:sz w:val="22"/>
          <w:szCs w:val="22"/>
        </w:rPr>
        <w:t xml:space="preserve"> </w:t>
      </w:r>
      <w:r w:rsidR="0094556F">
        <w:rPr>
          <w:rFonts w:asciiTheme="minorHAnsi" w:hAnsiTheme="minorHAnsi"/>
          <w:sz w:val="22"/>
          <w:szCs w:val="22"/>
        </w:rPr>
        <w:t>securities</w:t>
      </w:r>
      <w:r w:rsidRPr="002E0FA6">
        <w:rPr>
          <w:rFonts w:asciiTheme="minorHAnsi" w:hAnsiTheme="minorHAnsi"/>
          <w:sz w:val="22"/>
          <w:szCs w:val="22"/>
        </w:rPr>
        <w:t>?</w:t>
      </w:r>
    </w:p>
    <w:p w14:paraId="5DA4A2B3" w14:textId="77777777" w:rsidR="003C3598" w:rsidRPr="002E0FA6" w:rsidRDefault="003C3598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0029974" w14:textId="77777777" w:rsidR="003C3598" w:rsidRPr="002E0FA6" w:rsidRDefault="003C3598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a.</w:t>
      </w:r>
      <w:r w:rsidRPr="002E0FA6">
        <w:rPr>
          <w:rFonts w:asciiTheme="minorHAnsi" w:hAnsiTheme="minorHAnsi"/>
          <w:sz w:val="22"/>
          <w:szCs w:val="22"/>
        </w:rPr>
        <w:tab/>
        <w:t>Available-for-sale investments</w:t>
      </w:r>
    </w:p>
    <w:p w14:paraId="4EC5A43F" w14:textId="09607021" w:rsidR="003C3598" w:rsidRPr="002E0FA6" w:rsidRDefault="003C3598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b.</w:t>
      </w:r>
      <w:r w:rsidRPr="002E0FA6">
        <w:rPr>
          <w:rFonts w:asciiTheme="minorHAnsi" w:hAnsiTheme="minorHAnsi"/>
          <w:sz w:val="22"/>
          <w:szCs w:val="22"/>
        </w:rPr>
        <w:tab/>
      </w:r>
      <w:r w:rsidR="00A12727">
        <w:rPr>
          <w:rFonts w:asciiTheme="minorHAnsi" w:hAnsiTheme="minorHAnsi"/>
          <w:sz w:val="22"/>
          <w:szCs w:val="22"/>
        </w:rPr>
        <w:t>Equity method investments</w:t>
      </w:r>
    </w:p>
    <w:p w14:paraId="0F3AEC11" w14:textId="77777777" w:rsidR="003C3598" w:rsidRPr="002E0FA6" w:rsidRDefault="003C3598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c.</w:t>
      </w:r>
      <w:r w:rsidRPr="002E0FA6">
        <w:rPr>
          <w:rFonts w:asciiTheme="minorHAnsi" w:hAnsiTheme="minorHAnsi"/>
          <w:sz w:val="22"/>
          <w:szCs w:val="22"/>
        </w:rPr>
        <w:tab/>
        <w:t>Held-to-maturity investments</w:t>
      </w:r>
    </w:p>
    <w:p w14:paraId="627F0038" w14:textId="77777777" w:rsidR="003C3598" w:rsidRPr="002E0FA6" w:rsidRDefault="003C3598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d.</w:t>
      </w:r>
      <w:r w:rsidRPr="002E0FA6">
        <w:rPr>
          <w:rFonts w:asciiTheme="minorHAnsi" w:hAnsiTheme="minorHAnsi"/>
          <w:sz w:val="22"/>
          <w:szCs w:val="22"/>
        </w:rPr>
        <w:tab/>
        <w:t>Trading investments.</w:t>
      </w:r>
    </w:p>
    <w:p w14:paraId="3D385F74" w14:textId="77777777" w:rsidR="00623245" w:rsidRPr="002E0FA6" w:rsidRDefault="00623245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6B2A954" w14:textId="77777777" w:rsidR="00A00330" w:rsidRPr="002E0FA6" w:rsidRDefault="00A00330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F16BA3A" w14:textId="77777777" w:rsidR="0036441F" w:rsidRPr="002E0FA6" w:rsidRDefault="0036441F" w:rsidP="00BB647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>3.</w:t>
      </w:r>
      <w:r w:rsidRPr="002E0FA6">
        <w:rPr>
          <w:rFonts w:asciiTheme="minorHAnsi" w:hAnsiTheme="minorHAnsi"/>
          <w:b/>
          <w:sz w:val="22"/>
          <w:szCs w:val="22"/>
        </w:rPr>
        <w:tab/>
      </w:r>
      <w:r w:rsidR="00697B89">
        <w:rPr>
          <w:rFonts w:asciiTheme="minorHAnsi" w:hAnsiTheme="minorHAnsi"/>
          <w:b/>
          <w:sz w:val="22"/>
          <w:szCs w:val="22"/>
        </w:rPr>
        <w:t xml:space="preserve">Topic:  </w:t>
      </w:r>
      <w:r w:rsidRPr="002E0FA6">
        <w:rPr>
          <w:rFonts w:asciiTheme="minorHAnsi" w:hAnsiTheme="minorHAnsi"/>
          <w:b/>
          <w:sz w:val="22"/>
          <w:szCs w:val="22"/>
        </w:rPr>
        <w:t xml:space="preserve">Trading and available-for-sale </w:t>
      </w:r>
      <w:r w:rsidR="00A12727">
        <w:rPr>
          <w:rFonts w:asciiTheme="minorHAnsi" w:hAnsiTheme="minorHAnsi"/>
          <w:b/>
          <w:sz w:val="22"/>
          <w:szCs w:val="22"/>
        </w:rPr>
        <w:t xml:space="preserve">debt </w:t>
      </w:r>
      <w:r w:rsidRPr="002E0FA6">
        <w:rPr>
          <w:rFonts w:asciiTheme="minorHAnsi" w:hAnsiTheme="minorHAnsi"/>
          <w:b/>
          <w:sz w:val="22"/>
          <w:szCs w:val="22"/>
        </w:rPr>
        <w:t>investments</w:t>
      </w:r>
    </w:p>
    <w:p w14:paraId="25F3448C" w14:textId="77777777" w:rsidR="0036441F" w:rsidRPr="002E0FA6" w:rsidRDefault="0036441F" w:rsidP="00BB647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 xml:space="preserve">LO </w:t>
      </w:r>
      <w:r w:rsidR="00BB6474">
        <w:rPr>
          <w:rFonts w:asciiTheme="minorHAnsi" w:hAnsiTheme="minorHAnsi"/>
          <w:b/>
          <w:sz w:val="22"/>
          <w:szCs w:val="22"/>
        </w:rPr>
        <w:t>1</w:t>
      </w:r>
    </w:p>
    <w:p w14:paraId="009983E8" w14:textId="674DB8B5" w:rsidR="00BB6474" w:rsidRDefault="0036441F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 xml:space="preserve">A company buys </w:t>
      </w:r>
      <w:r w:rsidR="00152801" w:rsidRPr="002E0FA6">
        <w:rPr>
          <w:rFonts w:asciiTheme="minorHAnsi" w:hAnsiTheme="minorHAnsi"/>
          <w:sz w:val="22"/>
          <w:szCs w:val="22"/>
        </w:rPr>
        <w:t>Acme Industries</w:t>
      </w:r>
      <w:r w:rsidR="00A12727">
        <w:rPr>
          <w:rFonts w:asciiTheme="minorHAnsi" w:hAnsiTheme="minorHAnsi"/>
          <w:sz w:val="22"/>
          <w:szCs w:val="22"/>
        </w:rPr>
        <w:t>’ bonds</w:t>
      </w:r>
      <w:r w:rsidR="00152801" w:rsidRPr="002E0FA6">
        <w:rPr>
          <w:rFonts w:asciiTheme="minorHAnsi" w:hAnsiTheme="minorHAnsi"/>
          <w:sz w:val="22"/>
          <w:szCs w:val="22"/>
        </w:rPr>
        <w:t xml:space="preserve"> for $35,000 on August 1, </w:t>
      </w:r>
      <w:r w:rsidR="00A12727" w:rsidRPr="002E0FA6">
        <w:rPr>
          <w:rFonts w:asciiTheme="minorHAnsi" w:hAnsiTheme="minorHAnsi"/>
          <w:sz w:val="22"/>
          <w:szCs w:val="22"/>
        </w:rPr>
        <w:t>201</w:t>
      </w:r>
      <w:r w:rsidR="00A12727">
        <w:rPr>
          <w:rFonts w:asciiTheme="minorHAnsi" w:hAnsiTheme="minorHAnsi"/>
          <w:sz w:val="22"/>
          <w:szCs w:val="22"/>
        </w:rPr>
        <w:t>9</w:t>
      </w:r>
      <w:r w:rsidR="00BB6474">
        <w:rPr>
          <w:rFonts w:asciiTheme="minorHAnsi" w:hAnsiTheme="minorHAnsi"/>
          <w:sz w:val="22"/>
          <w:szCs w:val="22"/>
        </w:rPr>
        <w:t xml:space="preserve">. </w:t>
      </w:r>
      <w:r w:rsidR="00152801" w:rsidRPr="002E0FA6">
        <w:rPr>
          <w:rFonts w:asciiTheme="minorHAnsi" w:hAnsiTheme="minorHAnsi"/>
          <w:sz w:val="22"/>
          <w:szCs w:val="22"/>
        </w:rPr>
        <w:t xml:space="preserve">The fair value of the investment on December 31, </w:t>
      </w:r>
      <w:r w:rsidR="00A12727" w:rsidRPr="002E0FA6">
        <w:rPr>
          <w:rFonts w:asciiTheme="minorHAnsi" w:hAnsiTheme="minorHAnsi"/>
          <w:sz w:val="22"/>
          <w:szCs w:val="22"/>
        </w:rPr>
        <w:t>201</w:t>
      </w:r>
      <w:r w:rsidR="00A12727">
        <w:rPr>
          <w:rFonts w:asciiTheme="minorHAnsi" w:hAnsiTheme="minorHAnsi"/>
          <w:sz w:val="22"/>
          <w:szCs w:val="22"/>
        </w:rPr>
        <w:t>9</w:t>
      </w:r>
      <w:r w:rsidR="00152801" w:rsidRPr="002E0FA6">
        <w:rPr>
          <w:rFonts w:asciiTheme="minorHAnsi" w:hAnsiTheme="minorHAnsi"/>
          <w:sz w:val="22"/>
          <w:szCs w:val="22"/>
        </w:rPr>
        <w:t>, the c</w:t>
      </w:r>
      <w:r w:rsidR="00BB6474">
        <w:rPr>
          <w:rFonts w:asciiTheme="minorHAnsi" w:hAnsiTheme="minorHAnsi"/>
          <w:sz w:val="22"/>
          <w:szCs w:val="22"/>
        </w:rPr>
        <w:t xml:space="preserve">ompany’s year-end, is $32,000. </w:t>
      </w:r>
      <w:r w:rsidR="00152801" w:rsidRPr="002E0FA6">
        <w:rPr>
          <w:rFonts w:asciiTheme="minorHAnsi" w:hAnsiTheme="minorHAnsi"/>
          <w:sz w:val="22"/>
          <w:szCs w:val="22"/>
        </w:rPr>
        <w:t xml:space="preserve">The company sells the </w:t>
      </w:r>
      <w:r w:rsidR="00A12727">
        <w:rPr>
          <w:rFonts w:asciiTheme="minorHAnsi" w:hAnsiTheme="minorHAnsi"/>
          <w:sz w:val="22"/>
          <w:szCs w:val="22"/>
        </w:rPr>
        <w:t>bonds</w:t>
      </w:r>
      <w:r w:rsidR="00A12727" w:rsidRPr="002E0FA6">
        <w:rPr>
          <w:rFonts w:asciiTheme="minorHAnsi" w:hAnsiTheme="minorHAnsi"/>
          <w:sz w:val="22"/>
          <w:szCs w:val="22"/>
        </w:rPr>
        <w:t xml:space="preserve"> </w:t>
      </w:r>
      <w:r w:rsidR="00152801" w:rsidRPr="002E0FA6">
        <w:rPr>
          <w:rFonts w:asciiTheme="minorHAnsi" w:hAnsiTheme="minorHAnsi"/>
          <w:sz w:val="22"/>
          <w:szCs w:val="22"/>
        </w:rPr>
        <w:t xml:space="preserve">for $40,000 on February 1, </w:t>
      </w:r>
      <w:r w:rsidR="00A12727" w:rsidRPr="002E0FA6">
        <w:rPr>
          <w:rFonts w:asciiTheme="minorHAnsi" w:hAnsiTheme="minorHAnsi"/>
          <w:sz w:val="22"/>
          <w:szCs w:val="22"/>
        </w:rPr>
        <w:t>20</w:t>
      </w:r>
      <w:r w:rsidR="00A12727">
        <w:rPr>
          <w:rFonts w:asciiTheme="minorHAnsi" w:hAnsiTheme="minorHAnsi"/>
          <w:sz w:val="22"/>
          <w:szCs w:val="22"/>
        </w:rPr>
        <w:t>20</w:t>
      </w:r>
      <w:r w:rsidR="00BB6474">
        <w:rPr>
          <w:rFonts w:asciiTheme="minorHAnsi" w:hAnsiTheme="minorHAnsi"/>
          <w:sz w:val="22"/>
          <w:szCs w:val="22"/>
        </w:rPr>
        <w:t xml:space="preserve">. </w:t>
      </w:r>
    </w:p>
    <w:p w14:paraId="1C6614FB" w14:textId="77777777" w:rsidR="00BB6474" w:rsidRDefault="00BB6474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33F8F6B" w14:textId="70CDA0C6" w:rsidR="0036441F" w:rsidRPr="002E0FA6" w:rsidRDefault="00152801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How will the company’s income statements for 201</w:t>
      </w:r>
      <w:r w:rsidR="00A12727">
        <w:rPr>
          <w:rFonts w:asciiTheme="minorHAnsi" w:hAnsiTheme="minorHAnsi"/>
          <w:sz w:val="22"/>
          <w:szCs w:val="22"/>
        </w:rPr>
        <w:t>9</w:t>
      </w:r>
      <w:r w:rsidRPr="002E0FA6">
        <w:rPr>
          <w:rFonts w:asciiTheme="minorHAnsi" w:hAnsiTheme="minorHAnsi"/>
          <w:sz w:val="22"/>
          <w:szCs w:val="22"/>
        </w:rPr>
        <w:t xml:space="preserve"> and 20</w:t>
      </w:r>
      <w:r w:rsidR="00A12727">
        <w:rPr>
          <w:rFonts w:asciiTheme="minorHAnsi" w:hAnsiTheme="minorHAnsi"/>
          <w:sz w:val="22"/>
          <w:szCs w:val="22"/>
        </w:rPr>
        <w:t>20</w:t>
      </w:r>
      <w:r w:rsidRPr="002E0FA6">
        <w:rPr>
          <w:rFonts w:asciiTheme="minorHAnsi" w:hAnsiTheme="minorHAnsi"/>
          <w:sz w:val="22"/>
          <w:szCs w:val="22"/>
        </w:rPr>
        <w:t xml:space="preserve"> be affected by the investment, if it is categorized as (1) trading, or (2) available-for-sale?</w:t>
      </w:r>
    </w:p>
    <w:p w14:paraId="086DBDA0" w14:textId="77777777" w:rsidR="00152801" w:rsidRPr="002E0FA6" w:rsidRDefault="00152801" w:rsidP="0036441F">
      <w:pPr>
        <w:ind w:left="720" w:hanging="720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388"/>
        <w:gridCol w:w="80"/>
        <w:gridCol w:w="460"/>
        <w:gridCol w:w="80"/>
        <w:gridCol w:w="1540"/>
        <w:gridCol w:w="80"/>
        <w:gridCol w:w="1583"/>
        <w:gridCol w:w="80"/>
      </w:tblGrid>
      <w:tr w:rsidR="0082449A" w:rsidRPr="002E0FA6" w14:paraId="1666A506" w14:textId="77777777" w:rsidTr="00AC60AF">
        <w:tc>
          <w:tcPr>
            <w:tcW w:w="468" w:type="dxa"/>
            <w:gridSpan w:val="2"/>
          </w:tcPr>
          <w:p w14:paraId="7510525D" w14:textId="77777777" w:rsidR="0082449A" w:rsidRPr="002E0FA6" w:rsidRDefault="0082449A" w:rsidP="00034F1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0" w:type="dxa"/>
            <w:gridSpan w:val="2"/>
          </w:tcPr>
          <w:p w14:paraId="0E34BAED" w14:textId="77777777" w:rsidR="0082449A" w:rsidRPr="002E0FA6" w:rsidRDefault="0082449A" w:rsidP="00034F11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14:paraId="17F3DF01" w14:textId="1B9DC371" w:rsidR="0082449A" w:rsidRPr="002E0FA6" w:rsidRDefault="0082449A" w:rsidP="00BB6474">
            <w:pPr>
              <w:jc w:val="center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2E0FA6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201</w:t>
            </w:r>
            <w:r w:rsidR="00A12727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9</w:t>
            </w:r>
          </w:p>
        </w:tc>
        <w:tc>
          <w:tcPr>
            <w:tcW w:w="1663" w:type="dxa"/>
            <w:gridSpan w:val="2"/>
          </w:tcPr>
          <w:p w14:paraId="01BEF917" w14:textId="03E7D220" w:rsidR="0082449A" w:rsidRPr="002E0FA6" w:rsidRDefault="0082449A" w:rsidP="00BB6474">
            <w:pPr>
              <w:jc w:val="center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2E0FA6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20</w:t>
            </w:r>
            <w:r w:rsidR="00A12727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20</w:t>
            </w:r>
          </w:p>
        </w:tc>
      </w:tr>
      <w:tr w:rsidR="0082449A" w:rsidRPr="002E0FA6" w14:paraId="30AE5198" w14:textId="77777777" w:rsidTr="00AC60AF">
        <w:trPr>
          <w:gridAfter w:val="1"/>
          <w:wAfter w:w="80" w:type="dxa"/>
        </w:trPr>
        <w:tc>
          <w:tcPr>
            <w:tcW w:w="388" w:type="dxa"/>
          </w:tcPr>
          <w:p w14:paraId="7AD59D76" w14:textId="77777777" w:rsidR="0082449A" w:rsidRPr="002E0FA6" w:rsidRDefault="0082449A" w:rsidP="00034F11">
            <w:pPr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a.</w:t>
            </w:r>
          </w:p>
        </w:tc>
        <w:tc>
          <w:tcPr>
            <w:tcW w:w="540" w:type="dxa"/>
            <w:gridSpan w:val="2"/>
          </w:tcPr>
          <w:p w14:paraId="7006B73E" w14:textId="77777777" w:rsidR="0082449A" w:rsidRPr="002E0FA6" w:rsidRDefault="0082449A" w:rsidP="00AC60AF">
            <w:pPr>
              <w:ind w:left="-46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(1)</w:t>
            </w:r>
          </w:p>
        </w:tc>
        <w:tc>
          <w:tcPr>
            <w:tcW w:w="1620" w:type="dxa"/>
            <w:gridSpan w:val="2"/>
          </w:tcPr>
          <w:p w14:paraId="4CB0BDA2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$0</w:t>
            </w:r>
          </w:p>
        </w:tc>
        <w:tc>
          <w:tcPr>
            <w:tcW w:w="1663" w:type="dxa"/>
            <w:gridSpan w:val="2"/>
          </w:tcPr>
          <w:p w14:paraId="3367D049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$5,000 gain</w:t>
            </w:r>
          </w:p>
        </w:tc>
      </w:tr>
      <w:tr w:rsidR="0082449A" w:rsidRPr="002E0FA6" w14:paraId="28EC9820" w14:textId="77777777" w:rsidTr="00AC60AF">
        <w:trPr>
          <w:gridAfter w:val="1"/>
          <w:wAfter w:w="80" w:type="dxa"/>
        </w:trPr>
        <w:tc>
          <w:tcPr>
            <w:tcW w:w="388" w:type="dxa"/>
          </w:tcPr>
          <w:p w14:paraId="2A7CFC3A" w14:textId="77777777" w:rsidR="0082449A" w:rsidRPr="002E0FA6" w:rsidRDefault="0082449A" w:rsidP="00034F1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0" w:type="dxa"/>
            <w:gridSpan w:val="2"/>
          </w:tcPr>
          <w:p w14:paraId="17E505E7" w14:textId="77777777" w:rsidR="0082449A" w:rsidRPr="002E0FA6" w:rsidRDefault="0082449A" w:rsidP="00AC60AF">
            <w:pPr>
              <w:ind w:left="-46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(2)</w:t>
            </w:r>
          </w:p>
        </w:tc>
        <w:tc>
          <w:tcPr>
            <w:tcW w:w="1620" w:type="dxa"/>
            <w:gridSpan w:val="2"/>
          </w:tcPr>
          <w:p w14:paraId="482037AC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$3,000 loss</w:t>
            </w:r>
          </w:p>
        </w:tc>
        <w:tc>
          <w:tcPr>
            <w:tcW w:w="1663" w:type="dxa"/>
            <w:gridSpan w:val="2"/>
          </w:tcPr>
          <w:p w14:paraId="1704A9A3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$8,000 gain</w:t>
            </w:r>
          </w:p>
        </w:tc>
      </w:tr>
      <w:tr w:rsidR="00C25621" w:rsidRPr="002E0FA6" w14:paraId="541400DA" w14:textId="77777777" w:rsidTr="00AC60AF">
        <w:trPr>
          <w:gridAfter w:val="1"/>
          <w:wAfter w:w="80" w:type="dxa"/>
        </w:trPr>
        <w:tc>
          <w:tcPr>
            <w:tcW w:w="388" w:type="dxa"/>
          </w:tcPr>
          <w:p w14:paraId="1794C929" w14:textId="77777777" w:rsidR="00C25621" w:rsidRPr="002E0FA6" w:rsidRDefault="00C25621" w:rsidP="00034F1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0" w:type="dxa"/>
            <w:gridSpan w:val="2"/>
          </w:tcPr>
          <w:p w14:paraId="41F5F2F3" w14:textId="77777777" w:rsidR="00C25621" w:rsidRPr="002E0FA6" w:rsidRDefault="00C25621" w:rsidP="00AC60AF">
            <w:pPr>
              <w:ind w:left="-4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14:paraId="137631F1" w14:textId="77777777" w:rsidR="00C25621" w:rsidRPr="002E0FA6" w:rsidRDefault="00C25621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63" w:type="dxa"/>
            <w:gridSpan w:val="2"/>
          </w:tcPr>
          <w:p w14:paraId="38669FFA" w14:textId="77777777" w:rsidR="00C25621" w:rsidRPr="002E0FA6" w:rsidRDefault="00C25621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2449A" w:rsidRPr="002E0FA6" w14:paraId="3BFCAAF2" w14:textId="77777777" w:rsidTr="00AC60AF">
        <w:trPr>
          <w:gridAfter w:val="1"/>
          <w:wAfter w:w="80" w:type="dxa"/>
        </w:trPr>
        <w:tc>
          <w:tcPr>
            <w:tcW w:w="388" w:type="dxa"/>
          </w:tcPr>
          <w:p w14:paraId="1E718C88" w14:textId="77777777" w:rsidR="0082449A" w:rsidRPr="002E0FA6" w:rsidRDefault="0082449A" w:rsidP="00034F11">
            <w:pPr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b.</w:t>
            </w:r>
          </w:p>
        </w:tc>
        <w:tc>
          <w:tcPr>
            <w:tcW w:w="540" w:type="dxa"/>
            <w:gridSpan w:val="2"/>
          </w:tcPr>
          <w:p w14:paraId="0528EF03" w14:textId="77777777" w:rsidR="0082449A" w:rsidRPr="002E0FA6" w:rsidRDefault="0082449A" w:rsidP="00AC60AF">
            <w:pPr>
              <w:ind w:left="-46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(1)</w:t>
            </w:r>
          </w:p>
        </w:tc>
        <w:tc>
          <w:tcPr>
            <w:tcW w:w="1620" w:type="dxa"/>
            <w:gridSpan w:val="2"/>
          </w:tcPr>
          <w:p w14:paraId="0E660303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$3,000 loss</w:t>
            </w:r>
          </w:p>
        </w:tc>
        <w:tc>
          <w:tcPr>
            <w:tcW w:w="1663" w:type="dxa"/>
            <w:gridSpan w:val="2"/>
          </w:tcPr>
          <w:p w14:paraId="7A8E310D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$5,000 gain</w:t>
            </w:r>
          </w:p>
        </w:tc>
      </w:tr>
      <w:tr w:rsidR="0082449A" w:rsidRPr="002E0FA6" w14:paraId="7A2958FA" w14:textId="77777777" w:rsidTr="00AC60AF">
        <w:trPr>
          <w:gridAfter w:val="1"/>
          <w:wAfter w:w="80" w:type="dxa"/>
        </w:trPr>
        <w:tc>
          <w:tcPr>
            <w:tcW w:w="388" w:type="dxa"/>
          </w:tcPr>
          <w:p w14:paraId="6736DD0E" w14:textId="77777777" w:rsidR="0082449A" w:rsidRPr="002E0FA6" w:rsidRDefault="0082449A" w:rsidP="00034F1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0" w:type="dxa"/>
            <w:gridSpan w:val="2"/>
          </w:tcPr>
          <w:p w14:paraId="3ECB4571" w14:textId="77777777" w:rsidR="0082449A" w:rsidRPr="002E0FA6" w:rsidRDefault="0082449A" w:rsidP="00AC60AF">
            <w:pPr>
              <w:ind w:left="-46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(2)</w:t>
            </w:r>
          </w:p>
        </w:tc>
        <w:tc>
          <w:tcPr>
            <w:tcW w:w="1620" w:type="dxa"/>
            <w:gridSpan w:val="2"/>
          </w:tcPr>
          <w:p w14:paraId="1733D459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$3,000 loss</w:t>
            </w:r>
          </w:p>
        </w:tc>
        <w:tc>
          <w:tcPr>
            <w:tcW w:w="1663" w:type="dxa"/>
            <w:gridSpan w:val="2"/>
          </w:tcPr>
          <w:p w14:paraId="3A661B12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$8,000 gain</w:t>
            </w:r>
          </w:p>
        </w:tc>
      </w:tr>
      <w:tr w:rsidR="00C25621" w:rsidRPr="002E0FA6" w14:paraId="0B7F0D49" w14:textId="77777777" w:rsidTr="00AC60AF">
        <w:trPr>
          <w:gridAfter w:val="1"/>
          <w:wAfter w:w="80" w:type="dxa"/>
        </w:trPr>
        <w:tc>
          <w:tcPr>
            <w:tcW w:w="388" w:type="dxa"/>
          </w:tcPr>
          <w:p w14:paraId="1F476E0D" w14:textId="77777777" w:rsidR="00C25621" w:rsidRPr="002E0FA6" w:rsidRDefault="00C25621" w:rsidP="00034F1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0" w:type="dxa"/>
            <w:gridSpan w:val="2"/>
          </w:tcPr>
          <w:p w14:paraId="1255ACB0" w14:textId="77777777" w:rsidR="00C25621" w:rsidRPr="002E0FA6" w:rsidRDefault="00C25621" w:rsidP="00AC60AF">
            <w:pPr>
              <w:ind w:left="-4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14:paraId="7BCE85BF" w14:textId="77777777" w:rsidR="00C25621" w:rsidRPr="002E0FA6" w:rsidRDefault="00C25621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63" w:type="dxa"/>
            <w:gridSpan w:val="2"/>
          </w:tcPr>
          <w:p w14:paraId="3CEDD7DD" w14:textId="77777777" w:rsidR="00C25621" w:rsidRPr="002E0FA6" w:rsidRDefault="00C25621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2449A" w:rsidRPr="002E0FA6" w14:paraId="64A986AB" w14:textId="77777777" w:rsidTr="00AC60AF">
        <w:trPr>
          <w:gridAfter w:val="1"/>
          <w:wAfter w:w="80" w:type="dxa"/>
        </w:trPr>
        <w:tc>
          <w:tcPr>
            <w:tcW w:w="388" w:type="dxa"/>
          </w:tcPr>
          <w:p w14:paraId="242D4E63" w14:textId="77777777" w:rsidR="0082449A" w:rsidRPr="002E0FA6" w:rsidRDefault="0082449A" w:rsidP="00034F11">
            <w:pPr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c.</w:t>
            </w:r>
          </w:p>
        </w:tc>
        <w:tc>
          <w:tcPr>
            <w:tcW w:w="540" w:type="dxa"/>
            <w:gridSpan w:val="2"/>
          </w:tcPr>
          <w:p w14:paraId="7924ED86" w14:textId="77777777" w:rsidR="0082449A" w:rsidRPr="002E0FA6" w:rsidRDefault="0082449A" w:rsidP="00AC60AF">
            <w:pPr>
              <w:ind w:left="-46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(1)</w:t>
            </w:r>
          </w:p>
        </w:tc>
        <w:tc>
          <w:tcPr>
            <w:tcW w:w="1620" w:type="dxa"/>
            <w:gridSpan w:val="2"/>
          </w:tcPr>
          <w:p w14:paraId="18B92B69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$3,000 loss</w:t>
            </w:r>
          </w:p>
        </w:tc>
        <w:tc>
          <w:tcPr>
            <w:tcW w:w="1663" w:type="dxa"/>
            <w:gridSpan w:val="2"/>
          </w:tcPr>
          <w:p w14:paraId="12C32D32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$8,000 gain</w:t>
            </w:r>
          </w:p>
        </w:tc>
      </w:tr>
      <w:tr w:rsidR="0082449A" w:rsidRPr="002E0FA6" w14:paraId="726DE4CA" w14:textId="77777777" w:rsidTr="00AC60AF">
        <w:trPr>
          <w:gridAfter w:val="1"/>
          <w:wAfter w:w="80" w:type="dxa"/>
        </w:trPr>
        <w:tc>
          <w:tcPr>
            <w:tcW w:w="388" w:type="dxa"/>
          </w:tcPr>
          <w:p w14:paraId="56A02E1A" w14:textId="77777777" w:rsidR="0082449A" w:rsidRPr="002E0FA6" w:rsidRDefault="0082449A" w:rsidP="00034F1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0" w:type="dxa"/>
            <w:gridSpan w:val="2"/>
          </w:tcPr>
          <w:p w14:paraId="5A158F6F" w14:textId="77777777" w:rsidR="0082449A" w:rsidRPr="002E0FA6" w:rsidRDefault="0082449A" w:rsidP="00AC60AF">
            <w:pPr>
              <w:ind w:left="-46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(2)</w:t>
            </w:r>
          </w:p>
        </w:tc>
        <w:tc>
          <w:tcPr>
            <w:tcW w:w="1620" w:type="dxa"/>
            <w:gridSpan w:val="2"/>
          </w:tcPr>
          <w:p w14:paraId="082C760F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$0</w:t>
            </w:r>
          </w:p>
        </w:tc>
        <w:tc>
          <w:tcPr>
            <w:tcW w:w="1663" w:type="dxa"/>
            <w:gridSpan w:val="2"/>
          </w:tcPr>
          <w:p w14:paraId="2CB9E408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$5,000 gain</w:t>
            </w:r>
          </w:p>
        </w:tc>
      </w:tr>
      <w:tr w:rsidR="00C25621" w:rsidRPr="002E0FA6" w14:paraId="72CEB089" w14:textId="77777777" w:rsidTr="00AC60AF">
        <w:trPr>
          <w:gridAfter w:val="1"/>
          <w:wAfter w:w="80" w:type="dxa"/>
        </w:trPr>
        <w:tc>
          <w:tcPr>
            <w:tcW w:w="388" w:type="dxa"/>
          </w:tcPr>
          <w:p w14:paraId="7CEF0A12" w14:textId="77777777" w:rsidR="00C25621" w:rsidRPr="002E0FA6" w:rsidRDefault="00C25621" w:rsidP="00034F1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0" w:type="dxa"/>
            <w:gridSpan w:val="2"/>
          </w:tcPr>
          <w:p w14:paraId="79625BEE" w14:textId="77777777" w:rsidR="00C25621" w:rsidRPr="002E0FA6" w:rsidRDefault="00C25621" w:rsidP="00AC60AF">
            <w:pPr>
              <w:ind w:left="-4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14:paraId="4D6DC25B" w14:textId="77777777" w:rsidR="00C25621" w:rsidRPr="002E0FA6" w:rsidRDefault="00C25621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63" w:type="dxa"/>
            <w:gridSpan w:val="2"/>
          </w:tcPr>
          <w:p w14:paraId="06C5F182" w14:textId="77777777" w:rsidR="00C25621" w:rsidRPr="002E0FA6" w:rsidRDefault="00C25621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2449A" w:rsidRPr="002E0FA6" w14:paraId="0F00938E" w14:textId="77777777" w:rsidTr="00AC60AF">
        <w:trPr>
          <w:gridAfter w:val="1"/>
          <w:wAfter w:w="80" w:type="dxa"/>
        </w:trPr>
        <w:tc>
          <w:tcPr>
            <w:tcW w:w="388" w:type="dxa"/>
          </w:tcPr>
          <w:p w14:paraId="7E576D54" w14:textId="77777777" w:rsidR="0082449A" w:rsidRPr="002E0FA6" w:rsidRDefault="0082449A" w:rsidP="00034F11">
            <w:pPr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d.</w:t>
            </w:r>
          </w:p>
        </w:tc>
        <w:tc>
          <w:tcPr>
            <w:tcW w:w="540" w:type="dxa"/>
            <w:gridSpan w:val="2"/>
          </w:tcPr>
          <w:p w14:paraId="7B0A2F91" w14:textId="77777777" w:rsidR="0082449A" w:rsidRPr="002E0FA6" w:rsidRDefault="0082449A" w:rsidP="00AC60AF">
            <w:pPr>
              <w:ind w:left="-46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(1)</w:t>
            </w:r>
          </w:p>
        </w:tc>
        <w:tc>
          <w:tcPr>
            <w:tcW w:w="1620" w:type="dxa"/>
            <w:gridSpan w:val="2"/>
          </w:tcPr>
          <w:p w14:paraId="50CFB7D9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$0</w:t>
            </w:r>
          </w:p>
        </w:tc>
        <w:tc>
          <w:tcPr>
            <w:tcW w:w="1663" w:type="dxa"/>
            <w:gridSpan w:val="2"/>
          </w:tcPr>
          <w:p w14:paraId="4BCCE882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$5,000 gain</w:t>
            </w:r>
          </w:p>
        </w:tc>
      </w:tr>
      <w:tr w:rsidR="0082449A" w:rsidRPr="002E0FA6" w14:paraId="5C18A8A0" w14:textId="77777777" w:rsidTr="00AC60AF">
        <w:trPr>
          <w:gridAfter w:val="1"/>
          <w:wAfter w:w="80" w:type="dxa"/>
        </w:trPr>
        <w:tc>
          <w:tcPr>
            <w:tcW w:w="388" w:type="dxa"/>
          </w:tcPr>
          <w:p w14:paraId="24295746" w14:textId="77777777" w:rsidR="0082449A" w:rsidRPr="002E0FA6" w:rsidRDefault="0082449A" w:rsidP="00034F1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0" w:type="dxa"/>
            <w:gridSpan w:val="2"/>
          </w:tcPr>
          <w:p w14:paraId="6105E41B" w14:textId="77777777" w:rsidR="0082449A" w:rsidRPr="002E0FA6" w:rsidRDefault="0082449A" w:rsidP="00AC60AF">
            <w:pPr>
              <w:ind w:left="-46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(2)</w:t>
            </w:r>
          </w:p>
        </w:tc>
        <w:tc>
          <w:tcPr>
            <w:tcW w:w="1620" w:type="dxa"/>
            <w:gridSpan w:val="2"/>
          </w:tcPr>
          <w:p w14:paraId="3A0CCB2E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$0</w:t>
            </w:r>
          </w:p>
        </w:tc>
        <w:tc>
          <w:tcPr>
            <w:tcW w:w="1663" w:type="dxa"/>
            <w:gridSpan w:val="2"/>
          </w:tcPr>
          <w:p w14:paraId="17DB88B8" w14:textId="77777777" w:rsidR="0082449A" w:rsidRPr="002E0FA6" w:rsidRDefault="0082449A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$5,000 gain</w:t>
            </w:r>
          </w:p>
        </w:tc>
      </w:tr>
    </w:tbl>
    <w:p w14:paraId="3909DB4A" w14:textId="77777777" w:rsidR="00A00330" w:rsidRPr="002E0FA6" w:rsidRDefault="00A00330" w:rsidP="0036441F">
      <w:pPr>
        <w:ind w:left="720" w:hanging="720"/>
        <w:rPr>
          <w:rFonts w:asciiTheme="minorHAnsi" w:hAnsiTheme="minorHAnsi"/>
          <w:sz w:val="22"/>
          <w:szCs w:val="22"/>
        </w:rPr>
      </w:pPr>
    </w:p>
    <w:p w14:paraId="4A2E8591" w14:textId="77777777" w:rsidR="007A0927" w:rsidRPr="002E0FA6" w:rsidRDefault="00A00330" w:rsidP="00BB647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br w:type="page"/>
      </w:r>
      <w:r w:rsidR="00A63497" w:rsidRPr="002E0FA6">
        <w:rPr>
          <w:rFonts w:asciiTheme="minorHAnsi" w:hAnsiTheme="minorHAnsi"/>
          <w:b/>
          <w:sz w:val="22"/>
          <w:szCs w:val="22"/>
        </w:rPr>
        <w:lastRenderedPageBreak/>
        <w:t>4.</w:t>
      </w:r>
      <w:r w:rsidR="00A63497" w:rsidRPr="002E0FA6">
        <w:rPr>
          <w:rFonts w:asciiTheme="minorHAnsi" w:hAnsiTheme="minorHAnsi"/>
          <w:b/>
          <w:sz w:val="22"/>
          <w:szCs w:val="22"/>
        </w:rPr>
        <w:tab/>
      </w:r>
      <w:r w:rsidR="00697B89">
        <w:rPr>
          <w:rFonts w:asciiTheme="minorHAnsi" w:hAnsiTheme="minorHAnsi"/>
          <w:b/>
          <w:sz w:val="22"/>
          <w:szCs w:val="22"/>
        </w:rPr>
        <w:t xml:space="preserve">Topic:  </w:t>
      </w:r>
      <w:r w:rsidR="007A0927" w:rsidRPr="002E0FA6">
        <w:rPr>
          <w:rFonts w:asciiTheme="minorHAnsi" w:hAnsiTheme="minorHAnsi"/>
          <w:b/>
          <w:sz w:val="22"/>
          <w:szCs w:val="22"/>
        </w:rPr>
        <w:t>Held-to-maturity investments</w:t>
      </w:r>
    </w:p>
    <w:p w14:paraId="75C6E3CA" w14:textId="77777777" w:rsidR="007A0927" w:rsidRPr="002E0FA6" w:rsidRDefault="007A0927" w:rsidP="00BB647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 xml:space="preserve">LO </w:t>
      </w:r>
      <w:r w:rsidR="00BB6474">
        <w:rPr>
          <w:rFonts w:asciiTheme="minorHAnsi" w:hAnsiTheme="minorHAnsi"/>
          <w:b/>
          <w:sz w:val="22"/>
          <w:szCs w:val="22"/>
        </w:rPr>
        <w:t>1</w:t>
      </w:r>
    </w:p>
    <w:p w14:paraId="6A1DAD99" w14:textId="3CC0C8A1" w:rsidR="00BB6474" w:rsidRDefault="00701C78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At the beginning of the year, a</w:t>
      </w:r>
      <w:r w:rsidR="00A63497" w:rsidRPr="002E0FA6">
        <w:rPr>
          <w:rFonts w:asciiTheme="minorHAnsi" w:hAnsiTheme="minorHAnsi"/>
          <w:sz w:val="22"/>
          <w:szCs w:val="22"/>
        </w:rPr>
        <w:t xml:space="preserve"> </w:t>
      </w:r>
      <w:r w:rsidRPr="002E0FA6">
        <w:rPr>
          <w:rFonts w:asciiTheme="minorHAnsi" w:hAnsiTheme="minorHAnsi"/>
          <w:sz w:val="22"/>
          <w:szCs w:val="22"/>
        </w:rPr>
        <w:t xml:space="preserve">U.S. </w:t>
      </w:r>
      <w:r w:rsidR="00A63497" w:rsidRPr="002E0FA6">
        <w:rPr>
          <w:rFonts w:asciiTheme="minorHAnsi" w:hAnsiTheme="minorHAnsi"/>
          <w:sz w:val="22"/>
          <w:szCs w:val="22"/>
        </w:rPr>
        <w:t xml:space="preserve">company invests in a $10,000,000 face value </w:t>
      </w:r>
      <w:r w:rsidR="007A0927" w:rsidRPr="002E0FA6">
        <w:rPr>
          <w:rFonts w:asciiTheme="minorHAnsi" w:hAnsiTheme="minorHAnsi"/>
          <w:sz w:val="22"/>
          <w:szCs w:val="22"/>
        </w:rPr>
        <w:t xml:space="preserve">4% coupon </w:t>
      </w:r>
      <w:r w:rsidR="00A63497" w:rsidRPr="002E0FA6">
        <w:rPr>
          <w:rFonts w:asciiTheme="minorHAnsi" w:hAnsiTheme="minorHAnsi"/>
          <w:sz w:val="22"/>
          <w:szCs w:val="22"/>
        </w:rPr>
        <w:t>corporate bond</w:t>
      </w:r>
      <w:r w:rsidR="007A0927" w:rsidRPr="002E0FA6">
        <w:rPr>
          <w:rFonts w:asciiTheme="minorHAnsi" w:hAnsiTheme="minorHAnsi"/>
          <w:sz w:val="22"/>
          <w:szCs w:val="22"/>
        </w:rPr>
        <w:t>, and pays $9,727,675, a price that yields 5%.  Interest i</w:t>
      </w:r>
      <w:r w:rsidR="00BB6474">
        <w:rPr>
          <w:rFonts w:asciiTheme="minorHAnsi" w:hAnsiTheme="minorHAnsi"/>
          <w:sz w:val="22"/>
          <w:szCs w:val="22"/>
        </w:rPr>
        <w:t xml:space="preserve">s paid at the end of the year. </w:t>
      </w:r>
      <w:r w:rsidR="007A0927" w:rsidRPr="002E0FA6">
        <w:rPr>
          <w:rFonts w:asciiTheme="minorHAnsi" w:hAnsiTheme="minorHAnsi"/>
          <w:sz w:val="22"/>
          <w:szCs w:val="22"/>
        </w:rPr>
        <w:t xml:space="preserve">The bond is classified as held-to-maturity. At the end of the year, </w:t>
      </w:r>
      <w:r w:rsidR="00A12727">
        <w:rPr>
          <w:rFonts w:asciiTheme="minorHAnsi" w:hAnsiTheme="minorHAnsi"/>
          <w:sz w:val="22"/>
          <w:szCs w:val="22"/>
        </w:rPr>
        <w:t>the company estimates that the investment has expected future credit losses of $800,000</w:t>
      </w:r>
      <w:r w:rsidR="00BB6474">
        <w:rPr>
          <w:rFonts w:asciiTheme="minorHAnsi" w:hAnsiTheme="minorHAnsi"/>
          <w:sz w:val="22"/>
          <w:szCs w:val="22"/>
        </w:rPr>
        <w:t xml:space="preserve">. </w:t>
      </w:r>
    </w:p>
    <w:p w14:paraId="0F99B21B" w14:textId="77777777" w:rsidR="00BB6474" w:rsidRDefault="00BB6474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6528263" w14:textId="3594CC13" w:rsidR="00F40D3D" w:rsidRPr="002E0FA6" w:rsidRDefault="00A12727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At what </w:t>
      </w:r>
      <w:r w:rsidR="00095830">
        <w:rPr>
          <w:rFonts w:asciiTheme="minorHAnsi" w:hAnsiTheme="minorHAnsi"/>
          <w:sz w:val="22"/>
          <w:szCs w:val="22"/>
        </w:rPr>
        <w:t xml:space="preserve">net </w:t>
      </w:r>
      <w:r>
        <w:rPr>
          <w:rFonts w:asciiTheme="minorHAnsi" w:hAnsiTheme="minorHAnsi"/>
          <w:sz w:val="22"/>
          <w:szCs w:val="22"/>
        </w:rPr>
        <w:t>amount is the investment reported on the company’s end-of-year balance sheet</w:t>
      </w:r>
      <w:r w:rsidR="007A0927" w:rsidRPr="002E0FA6">
        <w:rPr>
          <w:rFonts w:asciiTheme="minorHAnsi" w:hAnsiTheme="minorHAnsi"/>
          <w:sz w:val="22"/>
          <w:szCs w:val="22"/>
        </w:rPr>
        <w:t>?</w:t>
      </w:r>
    </w:p>
    <w:p w14:paraId="7660DBDD" w14:textId="77777777" w:rsidR="007A0927" w:rsidRPr="002E0FA6" w:rsidRDefault="007A0927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CDFAD8F" w14:textId="2865C022" w:rsidR="007A0927" w:rsidRPr="002E0FA6" w:rsidRDefault="007A0927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a.</w:t>
      </w:r>
      <w:r w:rsidRPr="002E0FA6">
        <w:rPr>
          <w:rFonts w:asciiTheme="minorHAnsi" w:hAnsiTheme="minorHAnsi"/>
          <w:sz w:val="22"/>
          <w:szCs w:val="22"/>
        </w:rPr>
        <w:tab/>
        <w:t>$</w:t>
      </w:r>
      <w:r w:rsidR="000D1098">
        <w:rPr>
          <w:rFonts w:asciiTheme="minorHAnsi" w:hAnsiTheme="minorHAnsi"/>
          <w:sz w:val="22"/>
          <w:szCs w:val="22"/>
        </w:rPr>
        <w:t>8,927,675</w:t>
      </w:r>
    </w:p>
    <w:p w14:paraId="2C1245F4" w14:textId="628899E9" w:rsidR="007A0927" w:rsidRPr="002E0FA6" w:rsidRDefault="007A0927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b.</w:t>
      </w:r>
      <w:r w:rsidRPr="002E0FA6">
        <w:rPr>
          <w:rFonts w:asciiTheme="minorHAnsi" w:hAnsiTheme="minorHAnsi"/>
          <w:sz w:val="22"/>
          <w:szCs w:val="22"/>
        </w:rPr>
        <w:tab/>
        <w:t>$</w:t>
      </w:r>
      <w:r w:rsidR="000D1098">
        <w:rPr>
          <w:rFonts w:asciiTheme="minorHAnsi" w:hAnsiTheme="minorHAnsi"/>
          <w:sz w:val="22"/>
          <w:szCs w:val="22"/>
        </w:rPr>
        <w:t>9,200,000</w:t>
      </w:r>
    </w:p>
    <w:p w14:paraId="541276FC" w14:textId="2D857D60" w:rsidR="007A0927" w:rsidRPr="002E0FA6" w:rsidRDefault="007A0927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c.</w:t>
      </w:r>
      <w:r w:rsidRPr="002E0FA6">
        <w:rPr>
          <w:rFonts w:asciiTheme="minorHAnsi" w:hAnsiTheme="minorHAnsi"/>
          <w:sz w:val="22"/>
          <w:szCs w:val="22"/>
        </w:rPr>
        <w:tab/>
        <w:t>$</w:t>
      </w:r>
      <w:r w:rsidR="000D1098">
        <w:rPr>
          <w:rFonts w:asciiTheme="minorHAnsi" w:hAnsiTheme="minorHAnsi"/>
          <w:sz w:val="22"/>
          <w:szCs w:val="22"/>
        </w:rPr>
        <w:t>9,814,059</w:t>
      </w:r>
    </w:p>
    <w:p w14:paraId="636B771D" w14:textId="75279DC5" w:rsidR="007A0927" w:rsidRPr="002E0FA6" w:rsidRDefault="007A0927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d.</w:t>
      </w:r>
      <w:r w:rsidRPr="002E0FA6">
        <w:rPr>
          <w:rFonts w:asciiTheme="minorHAnsi" w:hAnsiTheme="minorHAnsi"/>
          <w:sz w:val="22"/>
          <w:szCs w:val="22"/>
        </w:rPr>
        <w:tab/>
        <w:t>$</w:t>
      </w:r>
      <w:r w:rsidR="000D1098">
        <w:rPr>
          <w:rFonts w:asciiTheme="minorHAnsi" w:hAnsiTheme="minorHAnsi"/>
          <w:sz w:val="22"/>
          <w:szCs w:val="22"/>
        </w:rPr>
        <w:t>9,014,059</w:t>
      </w:r>
    </w:p>
    <w:p w14:paraId="2CC57E02" w14:textId="77777777" w:rsidR="00C25621" w:rsidRPr="002E0FA6" w:rsidRDefault="00C25621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F7FF0D6" w14:textId="77777777" w:rsidR="00A00330" w:rsidRPr="002E0FA6" w:rsidRDefault="00A00330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A4720FA" w14:textId="77777777" w:rsidR="009A4FFC" w:rsidRPr="002E0FA6" w:rsidRDefault="009A4FFC" w:rsidP="00BB647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>5.</w:t>
      </w:r>
      <w:r w:rsidRPr="002E0FA6">
        <w:rPr>
          <w:rFonts w:asciiTheme="minorHAnsi" w:hAnsiTheme="minorHAnsi"/>
          <w:b/>
          <w:sz w:val="22"/>
          <w:szCs w:val="22"/>
        </w:rPr>
        <w:tab/>
      </w:r>
      <w:r w:rsidR="00697B89">
        <w:rPr>
          <w:rFonts w:asciiTheme="minorHAnsi" w:hAnsiTheme="minorHAnsi"/>
          <w:b/>
          <w:sz w:val="22"/>
          <w:szCs w:val="22"/>
        </w:rPr>
        <w:t xml:space="preserve">Topic:  </w:t>
      </w:r>
      <w:r w:rsidRPr="002E0FA6">
        <w:rPr>
          <w:rFonts w:asciiTheme="minorHAnsi" w:hAnsiTheme="minorHAnsi"/>
          <w:b/>
          <w:sz w:val="22"/>
          <w:szCs w:val="22"/>
        </w:rPr>
        <w:t>Equity method investments</w:t>
      </w:r>
    </w:p>
    <w:p w14:paraId="75C8EB7C" w14:textId="77777777" w:rsidR="009A4FFC" w:rsidRPr="002E0FA6" w:rsidRDefault="009A4FFC" w:rsidP="00BB647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 xml:space="preserve">LO </w:t>
      </w:r>
      <w:r w:rsidR="00BB6474">
        <w:rPr>
          <w:rFonts w:asciiTheme="minorHAnsi" w:hAnsiTheme="minorHAnsi"/>
          <w:b/>
          <w:sz w:val="22"/>
          <w:szCs w:val="22"/>
        </w:rPr>
        <w:t>2</w:t>
      </w:r>
    </w:p>
    <w:p w14:paraId="37FEFDFE" w14:textId="0FCD0F58" w:rsidR="00C259B5" w:rsidRDefault="00825AA9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 xml:space="preserve">Eton Corporation acquires 30% of the voting stock of Fairfield Company for $60,000,000 on January 1, </w:t>
      </w:r>
      <w:r w:rsidR="0049086A" w:rsidRPr="002E0FA6">
        <w:rPr>
          <w:rFonts w:asciiTheme="minorHAnsi" w:hAnsiTheme="minorHAnsi"/>
          <w:sz w:val="22"/>
          <w:szCs w:val="22"/>
        </w:rPr>
        <w:t>201</w:t>
      </w:r>
      <w:r w:rsidR="0049086A">
        <w:rPr>
          <w:rFonts w:asciiTheme="minorHAnsi" w:hAnsiTheme="minorHAnsi"/>
          <w:sz w:val="22"/>
          <w:szCs w:val="22"/>
        </w:rPr>
        <w:t>9</w:t>
      </w:r>
      <w:r w:rsidRPr="002E0FA6">
        <w:rPr>
          <w:rFonts w:asciiTheme="minorHAnsi" w:hAnsiTheme="minorHAnsi"/>
          <w:sz w:val="22"/>
          <w:szCs w:val="22"/>
        </w:rPr>
        <w:t>, and classifies the investment a</w:t>
      </w:r>
      <w:r w:rsidR="00BB6474">
        <w:rPr>
          <w:rFonts w:asciiTheme="minorHAnsi" w:hAnsiTheme="minorHAnsi"/>
          <w:sz w:val="22"/>
          <w:szCs w:val="22"/>
        </w:rPr>
        <w:t xml:space="preserve">s an equity method investment. </w:t>
      </w:r>
      <w:r w:rsidRPr="002E0FA6">
        <w:rPr>
          <w:rFonts w:asciiTheme="minorHAnsi" w:hAnsiTheme="minorHAnsi"/>
          <w:sz w:val="22"/>
          <w:szCs w:val="22"/>
        </w:rPr>
        <w:t xml:space="preserve">At the time, the book value of the company was $200,000,000. During </w:t>
      </w:r>
      <w:r w:rsidR="0049086A" w:rsidRPr="002E0FA6">
        <w:rPr>
          <w:rFonts w:asciiTheme="minorHAnsi" w:hAnsiTheme="minorHAnsi"/>
          <w:sz w:val="22"/>
          <w:szCs w:val="22"/>
        </w:rPr>
        <w:t>201</w:t>
      </w:r>
      <w:r w:rsidR="0049086A">
        <w:rPr>
          <w:rFonts w:asciiTheme="minorHAnsi" w:hAnsiTheme="minorHAnsi"/>
          <w:sz w:val="22"/>
          <w:szCs w:val="22"/>
        </w:rPr>
        <w:t>9</w:t>
      </w:r>
      <w:r w:rsidR="0049086A" w:rsidRPr="002E0FA6">
        <w:rPr>
          <w:rFonts w:asciiTheme="minorHAnsi" w:hAnsiTheme="minorHAnsi"/>
          <w:sz w:val="22"/>
          <w:szCs w:val="22"/>
        </w:rPr>
        <w:t xml:space="preserve"> </w:t>
      </w:r>
      <w:r w:rsidRPr="002E0FA6">
        <w:rPr>
          <w:rFonts w:asciiTheme="minorHAnsi" w:hAnsiTheme="minorHAnsi"/>
          <w:sz w:val="22"/>
          <w:szCs w:val="22"/>
        </w:rPr>
        <w:t>Fairfield reported net income of $2,400,000 and declared and</w:t>
      </w:r>
      <w:r w:rsidR="00C259B5">
        <w:rPr>
          <w:rFonts w:asciiTheme="minorHAnsi" w:hAnsiTheme="minorHAnsi"/>
          <w:sz w:val="22"/>
          <w:szCs w:val="22"/>
        </w:rPr>
        <w:t xml:space="preserve"> paid dividends of $1,000,000. </w:t>
      </w:r>
      <w:r w:rsidRPr="002E0FA6">
        <w:rPr>
          <w:rFonts w:asciiTheme="minorHAnsi" w:hAnsiTheme="minorHAnsi"/>
          <w:sz w:val="22"/>
          <w:szCs w:val="22"/>
        </w:rPr>
        <w:t>Both companies have December 31 year-ends.</w:t>
      </w:r>
      <w:r w:rsidR="00C259B5">
        <w:rPr>
          <w:rFonts w:asciiTheme="minorHAnsi" w:hAnsiTheme="minorHAnsi"/>
          <w:sz w:val="22"/>
          <w:szCs w:val="22"/>
        </w:rPr>
        <w:t xml:space="preserve"> </w:t>
      </w:r>
    </w:p>
    <w:p w14:paraId="4C62BC2F" w14:textId="77777777" w:rsidR="00C259B5" w:rsidRDefault="00C259B5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2DA38C9" w14:textId="3EF43DF2" w:rsidR="00825AA9" w:rsidRPr="002E0FA6" w:rsidRDefault="0095509C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 xml:space="preserve">At what amount will Eton report its investment in Fairfield on its December 31, </w:t>
      </w:r>
      <w:r w:rsidR="0049086A" w:rsidRPr="002E0FA6">
        <w:rPr>
          <w:rFonts w:asciiTheme="minorHAnsi" w:hAnsiTheme="minorHAnsi"/>
          <w:sz w:val="22"/>
          <w:szCs w:val="22"/>
        </w:rPr>
        <w:t>201</w:t>
      </w:r>
      <w:r w:rsidR="0049086A">
        <w:rPr>
          <w:rFonts w:asciiTheme="minorHAnsi" w:hAnsiTheme="minorHAnsi"/>
          <w:sz w:val="22"/>
          <w:szCs w:val="22"/>
        </w:rPr>
        <w:t>9</w:t>
      </w:r>
      <w:r w:rsidR="0049086A" w:rsidRPr="002E0FA6">
        <w:rPr>
          <w:rFonts w:asciiTheme="minorHAnsi" w:hAnsiTheme="minorHAnsi"/>
          <w:sz w:val="22"/>
          <w:szCs w:val="22"/>
        </w:rPr>
        <w:t xml:space="preserve"> </w:t>
      </w:r>
      <w:r w:rsidRPr="002E0FA6">
        <w:rPr>
          <w:rFonts w:asciiTheme="minorHAnsi" w:hAnsiTheme="minorHAnsi"/>
          <w:sz w:val="22"/>
          <w:szCs w:val="22"/>
        </w:rPr>
        <w:t>balance sheet?</w:t>
      </w:r>
    </w:p>
    <w:p w14:paraId="08C1251B" w14:textId="77777777" w:rsidR="0095509C" w:rsidRPr="002E0FA6" w:rsidRDefault="0095509C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4B9251F" w14:textId="77777777" w:rsidR="0095509C" w:rsidRPr="002E0FA6" w:rsidRDefault="0095509C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a.</w:t>
      </w:r>
      <w:r w:rsidRPr="002E0FA6">
        <w:rPr>
          <w:rFonts w:asciiTheme="minorHAnsi" w:hAnsiTheme="minorHAnsi"/>
          <w:sz w:val="22"/>
          <w:szCs w:val="22"/>
        </w:rPr>
        <w:tab/>
      </w:r>
      <w:r w:rsidR="00CC24AC" w:rsidRPr="002E0FA6">
        <w:rPr>
          <w:rFonts w:asciiTheme="minorHAnsi" w:hAnsiTheme="minorHAnsi"/>
          <w:sz w:val="22"/>
          <w:szCs w:val="22"/>
        </w:rPr>
        <w:t>$60,000,000</w:t>
      </w:r>
    </w:p>
    <w:p w14:paraId="7DD1FC73" w14:textId="77777777" w:rsidR="00CC24AC" w:rsidRPr="002E0FA6" w:rsidRDefault="00CC24AC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b.</w:t>
      </w:r>
      <w:r w:rsidRPr="002E0FA6">
        <w:rPr>
          <w:rFonts w:asciiTheme="minorHAnsi" w:hAnsiTheme="minorHAnsi"/>
          <w:sz w:val="22"/>
          <w:szCs w:val="22"/>
        </w:rPr>
        <w:tab/>
        <w:t>$61,400,000</w:t>
      </w:r>
    </w:p>
    <w:p w14:paraId="7BCED5EA" w14:textId="77777777" w:rsidR="00CC24AC" w:rsidRPr="002E0FA6" w:rsidRDefault="00CC24AC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c.</w:t>
      </w:r>
      <w:r w:rsidRPr="002E0FA6">
        <w:rPr>
          <w:rFonts w:asciiTheme="minorHAnsi" w:hAnsiTheme="minorHAnsi"/>
          <w:sz w:val="22"/>
          <w:szCs w:val="22"/>
        </w:rPr>
        <w:tab/>
        <w:t>$60,420,000</w:t>
      </w:r>
    </w:p>
    <w:p w14:paraId="48F161E0" w14:textId="77777777" w:rsidR="00CC24AC" w:rsidRPr="002E0FA6" w:rsidRDefault="00CC24AC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d.</w:t>
      </w:r>
      <w:r w:rsidRPr="002E0FA6">
        <w:rPr>
          <w:rFonts w:asciiTheme="minorHAnsi" w:hAnsiTheme="minorHAnsi"/>
          <w:sz w:val="22"/>
          <w:szCs w:val="22"/>
        </w:rPr>
        <w:tab/>
        <w:t>$60,720,000</w:t>
      </w:r>
    </w:p>
    <w:p w14:paraId="6F44AF8E" w14:textId="77777777" w:rsidR="00623245" w:rsidRPr="002E0FA6" w:rsidRDefault="00623245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</w:p>
    <w:p w14:paraId="390FCAFB" w14:textId="77777777" w:rsidR="006E0A1E" w:rsidRPr="002E0FA6" w:rsidRDefault="006E0A1E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</w:p>
    <w:p w14:paraId="2DEAC458" w14:textId="77777777" w:rsidR="00A11CB0" w:rsidRPr="002E0FA6" w:rsidRDefault="00A11CB0" w:rsidP="00BB647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>6.</w:t>
      </w:r>
      <w:r w:rsidRPr="002E0FA6">
        <w:rPr>
          <w:rFonts w:asciiTheme="minorHAnsi" w:hAnsiTheme="minorHAnsi"/>
          <w:b/>
          <w:sz w:val="22"/>
          <w:szCs w:val="22"/>
        </w:rPr>
        <w:tab/>
      </w:r>
      <w:r w:rsidR="00697B89">
        <w:rPr>
          <w:rFonts w:asciiTheme="minorHAnsi" w:hAnsiTheme="minorHAnsi"/>
          <w:b/>
          <w:sz w:val="22"/>
          <w:szCs w:val="22"/>
        </w:rPr>
        <w:t xml:space="preserve">Topic:  </w:t>
      </w:r>
      <w:r w:rsidRPr="002E0FA6">
        <w:rPr>
          <w:rFonts w:asciiTheme="minorHAnsi" w:hAnsiTheme="minorHAnsi"/>
          <w:b/>
          <w:sz w:val="22"/>
          <w:szCs w:val="22"/>
        </w:rPr>
        <w:t>Equity method investments</w:t>
      </w:r>
    </w:p>
    <w:p w14:paraId="227B308C" w14:textId="77777777" w:rsidR="00A11CB0" w:rsidRPr="002E0FA6" w:rsidRDefault="00A11CB0" w:rsidP="00BB647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 xml:space="preserve">LO </w:t>
      </w:r>
      <w:r w:rsidR="00C259B5">
        <w:rPr>
          <w:rFonts w:asciiTheme="minorHAnsi" w:hAnsiTheme="minorHAnsi"/>
          <w:b/>
          <w:sz w:val="22"/>
          <w:szCs w:val="22"/>
        </w:rPr>
        <w:t>2</w:t>
      </w:r>
    </w:p>
    <w:p w14:paraId="6B0236C2" w14:textId="631D2673" w:rsidR="00C259B5" w:rsidRDefault="00A11CB0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Eton Corporation acquires 30% of the voting s</w:t>
      </w:r>
      <w:r w:rsidR="00D51E65" w:rsidRPr="002E0FA6">
        <w:rPr>
          <w:rFonts w:asciiTheme="minorHAnsi" w:hAnsiTheme="minorHAnsi"/>
          <w:sz w:val="22"/>
          <w:szCs w:val="22"/>
        </w:rPr>
        <w:t>tock of Fairfield Company for $6</w:t>
      </w:r>
      <w:r w:rsidRPr="002E0FA6">
        <w:rPr>
          <w:rFonts w:asciiTheme="minorHAnsi" w:hAnsiTheme="minorHAnsi"/>
          <w:sz w:val="22"/>
          <w:szCs w:val="22"/>
        </w:rPr>
        <w:t xml:space="preserve">0,000,000 on January 1, </w:t>
      </w:r>
      <w:r w:rsidR="0049086A" w:rsidRPr="002E0FA6">
        <w:rPr>
          <w:rFonts w:asciiTheme="minorHAnsi" w:hAnsiTheme="minorHAnsi"/>
          <w:sz w:val="22"/>
          <w:szCs w:val="22"/>
        </w:rPr>
        <w:t>201</w:t>
      </w:r>
      <w:r w:rsidR="0049086A">
        <w:rPr>
          <w:rFonts w:asciiTheme="minorHAnsi" w:hAnsiTheme="minorHAnsi"/>
          <w:sz w:val="22"/>
          <w:szCs w:val="22"/>
        </w:rPr>
        <w:t>9</w:t>
      </w:r>
      <w:r w:rsidRPr="002E0FA6">
        <w:rPr>
          <w:rFonts w:asciiTheme="minorHAnsi" w:hAnsiTheme="minorHAnsi"/>
          <w:sz w:val="22"/>
          <w:szCs w:val="22"/>
        </w:rPr>
        <w:t>, and classifies the investment a</w:t>
      </w:r>
      <w:r w:rsidR="00C259B5">
        <w:rPr>
          <w:rFonts w:asciiTheme="minorHAnsi" w:hAnsiTheme="minorHAnsi"/>
          <w:sz w:val="22"/>
          <w:szCs w:val="22"/>
        </w:rPr>
        <w:t xml:space="preserve">s an equity method investment. </w:t>
      </w:r>
      <w:r w:rsidRPr="002E0FA6">
        <w:rPr>
          <w:rFonts w:asciiTheme="minorHAnsi" w:hAnsiTheme="minorHAnsi"/>
          <w:sz w:val="22"/>
          <w:szCs w:val="22"/>
        </w:rPr>
        <w:t>At the time, the book value of</w:t>
      </w:r>
      <w:r w:rsidR="00C259B5">
        <w:rPr>
          <w:rFonts w:asciiTheme="minorHAnsi" w:hAnsiTheme="minorHAnsi"/>
          <w:sz w:val="22"/>
          <w:szCs w:val="22"/>
        </w:rPr>
        <w:t xml:space="preserve"> the company was $200,000,000. </w:t>
      </w:r>
      <w:r w:rsidRPr="002E0FA6">
        <w:rPr>
          <w:rFonts w:asciiTheme="minorHAnsi" w:hAnsiTheme="minorHAnsi"/>
          <w:sz w:val="22"/>
          <w:szCs w:val="22"/>
        </w:rPr>
        <w:t>Eton determine</w:t>
      </w:r>
      <w:r w:rsidR="00B5327E" w:rsidRPr="002E0FA6">
        <w:rPr>
          <w:rFonts w:asciiTheme="minorHAnsi" w:hAnsiTheme="minorHAnsi"/>
          <w:sz w:val="22"/>
          <w:szCs w:val="22"/>
        </w:rPr>
        <w:t>d</w:t>
      </w:r>
      <w:r w:rsidRPr="002E0FA6">
        <w:rPr>
          <w:rFonts w:asciiTheme="minorHAnsi" w:hAnsiTheme="minorHAnsi"/>
          <w:sz w:val="22"/>
          <w:szCs w:val="22"/>
        </w:rPr>
        <w:t xml:space="preserve"> that the book value of Fairfield’s plant assets (15 year life, straight-line) </w:t>
      </w:r>
      <w:r w:rsidR="00B5327E" w:rsidRPr="002E0FA6">
        <w:rPr>
          <w:rFonts w:asciiTheme="minorHAnsi" w:hAnsiTheme="minorHAnsi"/>
          <w:sz w:val="22"/>
          <w:szCs w:val="22"/>
        </w:rPr>
        <w:t>were</w:t>
      </w:r>
      <w:r w:rsidRPr="002E0FA6">
        <w:rPr>
          <w:rFonts w:asciiTheme="minorHAnsi" w:hAnsiTheme="minorHAnsi"/>
          <w:sz w:val="22"/>
          <w:szCs w:val="22"/>
        </w:rPr>
        <w:t xml:space="preserve"> overstated by $</w:t>
      </w:r>
      <w:r w:rsidR="00A00330" w:rsidRPr="002E0FA6">
        <w:rPr>
          <w:rFonts w:asciiTheme="minorHAnsi" w:hAnsiTheme="minorHAnsi"/>
          <w:sz w:val="22"/>
          <w:szCs w:val="22"/>
        </w:rPr>
        <w:t>10,000,000</w:t>
      </w:r>
      <w:r w:rsidRPr="002E0FA6">
        <w:rPr>
          <w:rFonts w:asciiTheme="minorHAnsi" w:hAnsiTheme="minorHAnsi"/>
          <w:sz w:val="22"/>
          <w:szCs w:val="22"/>
        </w:rPr>
        <w:t xml:space="preserve"> and </w:t>
      </w:r>
      <w:r w:rsidR="00B5327E" w:rsidRPr="002E0FA6">
        <w:rPr>
          <w:rFonts w:asciiTheme="minorHAnsi" w:hAnsiTheme="minorHAnsi"/>
          <w:sz w:val="22"/>
          <w:szCs w:val="22"/>
        </w:rPr>
        <w:t xml:space="preserve">Fairfield had unreported intangible assets (5 year life, straight-line) with a fair value of $8,000,000. </w:t>
      </w:r>
      <w:r w:rsidRPr="002E0FA6">
        <w:rPr>
          <w:rFonts w:asciiTheme="minorHAnsi" w:hAnsiTheme="minorHAnsi"/>
          <w:sz w:val="22"/>
          <w:szCs w:val="22"/>
        </w:rPr>
        <w:t xml:space="preserve">During </w:t>
      </w:r>
      <w:r w:rsidR="0049086A" w:rsidRPr="002E0FA6">
        <w:rPr>
          <w:rFonts w:asciiTheme="minorHAnsi" w:hAnsiTheme="minorHAnsi"/>
          <w:sz w:val="22"/>
          <w:szCs w:val="22"/>
        </w:rPr>
        <w:t>201</w:t>
      </w:r>
      <w:r w:rsidR="0049086A">
        <w:rPr>
          <w:rFonts w:asciiTheme="minorHAnsi" w:hAnsiTheme="minorHAnsi"/>
          <w:sz w:val="22"/>
          <w:szCs w:val="22"/>
        </w:rPr>
        <w:t>9</w:t>
      </w:r>
      <w:r w:rsidR="0049086A" w:rsidRPr="002E0FA6">
        <w:rPr>
          <w:rFonts w:asciiTheme="minorHAnsi" w:hAnsiTheme="minorHAnsi"/>
          <w:sz w:val="22"/>
          <w:szCs w:val="22"/>
        </w:rPr>
        <w:t xml:space="preserve"> </w:t>
      </w:r>
      <w:r w:rsidRPr="002E0FA6">
        <w:rPr>
          <w:rFonts w:asciiTheme="minorHAnsi" w:hAnsiTheme="minorHAnsi"/>
          <w:sz w:val="22"/>
          <w:szCs w:val="22"/>
        </w:rPr>
        <w:t>Fairfield reported net income of $2,400,000 and declared and</w:t>
      </w:r>
      <w:r w:rsidR="00C259B5">
        <w:rPr>
          <w:rFonts w:asciiTheme="minorHAnsi" w:hAnsiTheme="minorHAnsi"/>
          <w:sz w:val="22"/>
          <w:szCs w:val="22"/>
        </w:rPr>
        <w:t xml:space="preserve"> paid dividends of $1,000,000. </w:t>
      </w:r>
      <w:r w:rsidRPr="002E0FA6">
        <w:rPr>
          <w:rFonts w:asciiTheme="minorHAnsi" w:hAnsiTheme="minorHAnsi"/>
          <w:sz w:val="22"/>
          <w:szCs w:val="22"/>
        </w:rPr>
        <w:t>Both compani</w:t>
      </w:r>
      <w:r w:rsidR="00C259B5">
        <w:rPr>
          <w:rFonts w:asciiTheme="minorHAnsi" w:hAnsiTheme="minorHAnsi"/>
          <w:sz w:val="22"/>
          <w:szCs w:val="22"/>
        </w:rPr>
        <w:t xml:space="preserve">es have December 31 year-ends. </w:t>
      </w:r>
    </w:p>
    <w:p w14:paraId="4EFBB0C1" w14:textId="77777777" w:rsidR="00C259B5" w:rsidRDefault="00C259B5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8B8B4C1" w14:textId="517459C5" w:rsidR="00A11CB0" w:rsidRPr="002E0FA6" w:rsidRDefault="00A11CB0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 xml:space="preserve">At what amount will Eton report its investment in Fairfield on its December 31, </w:t>
      </w:r>
      <w:r w:rsidR="0049086A" w:rsidRPr="002E0FA6">
        <w:rPr>
          <w:rFonts w:asciiTheme="minorHAnsi" w:hAnsiTheme="minorHAnsi"/>
          <w:sz w:val="22"/>
          <w:szCs w:val="22"/>
        </w:rPr>
        <w:t>201</w:t>
      </w:r>
      <w:r w:rsidR="0049086A">
        <w:rPr>
          <w:rFonts w:asciiTheme="minorHAnsi" w:hAnsiTheme="minorHAnsi"/>
          <w:sz w:val="22"/>
          <w:szCs w:val="22"/>
        </w:rPr>
        <w:t>9</w:t>
      </w:r>
      <w:r w:rsidR="0049086A" w:rsidRPr="002E0FA6">
        <w:rPr>
          <w:rFonts w:asciiTheme="minorHAnsi" w:hAnsiTheme="minorHAnsi"/>
          <w:sz w:val="22"/>
          <w:szCs w:val="22"/>
        </w:rPr>
        <w:t xml:space="preserve"> </w:t>
      </w:r>
      <w:r w:rsidRPr="002E0FA6">
        <w:rPr>
          <w:rFonts w:asciiTheme="minorHAnsi" w:hAnsiTheme="minorHAnsi"/>
          <w:sz w:val="22"/>
          <w:szCs w:val="22"/>
        </w:rPr>
        <w:t>balance sheet?</w:t>
      </w:r>
    </w:p>
    <w:p w14:paraId="50FB2562" w14:textId="77777777" w:rsidR="00A11CB0" w:rsidRPr="002E0FA6" w:rsidRDefault="00A11CB0" w:rsidP="00BB647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DD5EF33" w14:textId="77777777" w:rsidR="00A11CB0" w:rsidRPr="002E0FA6" w:rsidRDefault="00A11CB0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a.</w:t>
      </w:r>
      <w:r w:rsidRPr="002E0FA6">
        <w:rPr>
          <w:rFonts w:asciiTheme="minorHAnsi" w:hAnsiTheme="minorHAnsi"/>
          <w:sz w:val="22"/>
          <w:szCs w:val="22"/>
        </w:rPr>
        <w:tab/>
        <w:t>$60,000,000</w:t>
      </w:r>
    </w:p>
    <w:p w14:paraId="23466620" w14:textId="77777777" w:rsidR="00A11CB0" w:rsidRPr="002E0FA6" w:rsidRDefault="00A11CB0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b.</w:t>
      </w:r>
      <w:r w:rsidRPr="002E0FA6">
        <w:rPr>
          <w:rFonts w:asciiTheme="minorHAnsi" w:hAnsiTheme="minorHAnsi"/>
          <w:sz w:val="22"/>
          <w:szCs w:val="22"/>
        </w:rPr>
        <w:tab/>
        <w:t>$</w:t>
      </w:r>
      <w:r w:rsidR="00B5327E" w:rsidRPr="002E0FA6">
        <w:rPr>
          <w:rFonts w:asciiTheme="minorHAnsi" w:hAnsiTheme="minorHAnsi"/>
          <w:sz w:val="22"/>
          <w:szCs w:val="22"/>
        </w:rPr>
        <w:t>60,140,000</w:t>
      </w:r>
    </w:p>
    <w:p w14:paraId="5EC890FF" w14:textId="77777777" w:rsidR="00A11CB0" w:rsidRPr="002E0FA6" w:rsidRDefault="00A11CB0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c.</w:t>
      </w:r>
      <w:r w:rsidRPr="002E0FA6">
        <w:rPr>
          <w:rFonts w:asciiTheme="minorHAnsi" w:hAnsiTheme="minorHAnsi"/>
          <w:sz w:val="22"/>
          <w:szCs w:val="22"/>
        </w:rPr>
        <w:tab/>
        <w:t>$</w:t>
      </w:r>
      <w:r w:rsidR="00B5327E" w:rsidRPr="002E0FA6">
        <w:rPr>
          <w:rFonts w:asciiTheme="minorHAnsi" w:hAnsiTheme="minorHAnsi"/>
          <w:sz w:val="22"/>
          <w:szCs w:val="22"/>
        </w:rPr>
        <w:t>60,540,000</w:t>
      </w:r>
    </w:p>
    <w:p w14:paraId="4F6F6964" w14:textId="77777777" w:rsidR="00A11CB0" w:rsidRPr="002E0FA6" w:rsidRDefault="00A11CB0" w:rsidP="00BB647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d.</w:t>
      </w:r>
      <w:r w:rsidRPr="002E0FA6">
        <w:rPr>
          <w:rFonts w:asciiTheme="minorHAnsi" w:hAnsiTheme="minorHAnsi"/>
          <w:sz w:val="22"/>
          <w:szCs w:val="22"/>
        </w:rPr>
        <w:tab/>
        <w:t>$</w:t>
      </w:r>
      <w:r w:rsidR="00B5327E" w:rsidRPr="002E0FA6">
        <w:rPr>
          <w:rFonts w:asciiTheme="minorHAnsi" w:hAnsiTheme="minorHAnsi"/>
          <w:sz w:val="22"/>
          <w:szCs w:val="22"/>
        </w:rPr>
        <w:t>60,040,000</w:t>
      </w:r>
    </w:p>
    <w:p w14:paraId="002B0A9B" w14:textId="77777777" w:rsidR="00580E9E" w:rsidRPr="002E0FA6" w:rsidRDefault="00A00330" w:rsidP="00C259B5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br w:type="page"/>
      </w:r>
      <w:r w:rsidR="00580E9E" w:rsidRPr="002E0FA6">
        <w:rPr>
          <w:rFonts w:asciiTheme="minorHAnsi" w:hAnsiTheme="minorHAnsi"/>
          <w:b/>
          <w:sz w:val="22"/>
          <w:szCs w:val="22"/>
        </w:rPr>
        <w:lastRenderedPageBreak/>
        <w:t>7.</w:t>
      </w:r>
      <w:r w:rsidR="00580E9E" w:rsidRPr="002E0FA6">
        <w:rPr>
          <w:rFonts w:asciiTheme="minorHAnsi" w:hAnsiTheme="minorHAnsi"/>
          <w:b/>
          <w:sz w:val="22"/>
          <w:szCs w:val="22"/>
        </w:rPr>
        <w:tab/>
      </w:r>
      <w:r w:rsidR="00697B89">
        <w:rPr>
          <w:rFonts w:asciiTheme="minorHAnsi" w:hAnsiTheme="minorHAnsi"/>
          <w:b/>
          <w:sz w:val="22"/>
          <w:szCs w:val="22"/>
        </w:rPr>
        <w:t xml:space="preserve">Topic:  </w:t>
      </w:r>
      <w:r w:rsidR="00580E9E" w:rsidRPr="002E0FA6">
        <w:rPr>
          <w:rFonts w:asciiTheme="minorHAnsi" w:hAnsiTheme="minorHAnsi"/>
          <w:b/>
          <w:sz w:val="22"/>
          <w:szCs w:val="22"/>
        </w:rPr>
        <w:t>Controlling investments</w:t>
      </w:r>
    </w:p>
    <w:p w14:paraId="0E4297A8" w14:textId="77777777" w:rsidR="00580E9E" w:rsidRPr="002E0FA6" w:rsidRDefault="00580E9E" w:rsidP="00C259B5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>LO</w:t>
      </w:r>
      <w:r w:rsidR="00623245" w:rsidRPr="002E0FA6">
        <w:rPr>
          <w:rFonts w:asciiTheme="minorHAnsi" w:hAnsiTheme="minorHAnsi"/>
          <w:b/>
          <w:sz w:val="22"/>
          <w:szCs w:val="22"/>
        </w:rPr>
        <w:t xml:space="preserve"> </w:t>
      </w:r>
      <w:r w:rsidR="00C259B5">
        <w:rPr>
          <w:rFonts w:asciiTheme="minorHAnsi" w:hAnsiTheme="minorHAnsi"/>
          <w:b/>
          <w:sz w:val="22"/>
          <w:szCs w:val="22"/>
        </w:rPr>
        <w:t>3</w:t>
      </w:r>
    </w:p>
    <w:p w14:paraId="2BC0B61D" w14:textId="6432E139" w:rsidR="00C259B5" w:rsidRDefault="00580E9E" w:rsidP="00C259B5">
      <w:pPr>
        <w:ind w:left="360"/>
        <w:jc w:val="both"/>
        <w:rPr>
          <w:rFonts w:asciiTheme="minorHAnsi" w:hAnsiTheme="minorHAnsi"/>
          <w:sz w:val="22"/>
          <w:szCs w:val="22"/>
        </w:rPr>
      </w:pPr>
      <w:proofErr w:type="spellStart"/>
      <w:r w:rsidRPr="002E0FA6">
        <w:rPr>
          <w:rFonts w:asciiTheme="minorHAnsi" w:hAnsiTheme="minorHAnsi"/>
          <w:sz w:val="22"/>
          <w:szCs w:val="22"/>
        </w:rPr>
        <w:t>Gigo</w:t>
      </w:r>
      <w:proofErr w:type="spellEnd"/>
      <w:r w:rsidRPr="002E0FA6">
        <w:rPr>
          <w:rFonts w:asciiTheme="minorHAnsi" w:hAnsiTheme="minorHAnsi"/>
          <w:sz w:val="22"/>
          <w:szCs w:val="22"/>
        </w:rPr>
        <w:t xml:space="preserve"> Company acquires all of the voting stock of Hanna Corporation for $100,000,000 on January 1, </w:t>
      </w:r>
      <w:r w:rsidR="0049086A" w:rsidRPr="002E0FA6">
        <w:rPr>
          <w:rFonts w:asciiTheme="minorHAnsi" w:hAnsiTheme="minorHAnsi"/>
          <w:sz w:val="22"/>
          <w:szCs w:val="22"/>
        </w:rPr>
        <w:t>201</w:t>
      </w:r>
      <w:r w:rsidR="0049086A">
        <w:rPr>
          <w:rFonts w:asciiTheme="minorHAnsi" w:hAnsiTheme="minorHAnsi"/>
          <w:sz w:val="22"/>
          <w:szCs w:val="22"/>
        </w:rPr>
        <w:t>9</w:t>
      </w:r>
      <w:r w:rsidRPr="002E0FA6">
        <w:rPr>
          <w:rFonts w:asciiTheme="minorHAnsi" w:hAnsiTheme="minorHAnsi"/>
          <w:sz w:val="22"/>
          <w:szCs w:val="22"/>
        </w:rPr>
        <w:t xml:space="preserve">, in a </w:t>
      </w:r>
      <w:r w:rsidR="00C259B5">
        <w:rPr>
          <w:rFonts w:asciiTheme="minorHAnsi" w:hAnsiTheme="minorHAnsi"/>
          <w:sz w:val="22"/>
          <w:szCs w:val="22"/>
        </w:rPr>
        <w:t xml:space="preserve">merger. </w:t>
      </w:r>
      <w:r w:rsidRPr="002E0FA6">
        <w:rPr>
          <w:rFonts w:asciiTheme="minorHAnsi" w:hAnsiTheme="minorHAnsi"/>
          <w:sz w:val="22"/>
          <w:szCs w:val="22"/>
        </w:rPr>
        <w:t xml:space="preserve">Hanna’s January 1, </w:t>
      </w:r>
      <w:r w:rsidR="0049086A" w:rsidRPr="002E0FA6">
        <w:rPr>
          <w:rFonts w:asciiTheme="minorHAnsi" w:hAnsiTheme="minorHAnsi"/>
          <w:sz w:val="22"/>
          <w:szCs w:val="22"/>
        </w:rPr>
        <w:t>201</w:t>
      </w:r>
      <w:r w:rsidR="0049086A">
        <w:rPr>
          <w:rFonts w:asciiTheme="minorHAnsi" w:hAnsiTheme="minorHAnsi"/>
          <w:sz w:val="22"/>
          <w:szCs w:val="22"/>
        </w:rPr>
        <w:t>9</w:t>
      </w:r>
      <w:r w:rsidR="0049086A" w:rsidRPr="002E0FA6">
        <w:rPr>
          <w:rFonts w:asciiTheme="minorHAnsi" w:hAnsiTheme="minorHAnsi"/>
          <w:sz w:val="22"/>
          <w:szCs w:val="22"/>
        </w:rPr>
        <w:t xml:space="preserve"> </w:t>
      </w:r>
      <w:r w:rsidRPr="002E0FA6">
        <w:rPr>
          <w:rFonts w:asciiTheme="minorHAnsi" w:hAnsiTheme="minorHAnsi"/>
          <w:sz w:val="22"/>
          <w:szCs w:val="22"/>
        </w:rPr>
        <w:t>book value is $</w:t>
      </w:r>
      <w:r w:rsidR="00C3582A" w:rsidRPr="002E0FA6">
        <w:rPr>
          <w:rFonts w:asciiTheme="minorHAnsi" w:hAnsiTheme="minorHAnsi"/>
          <w:sz w:val="22"/>
          <w:szCs w:val="22"/>
        </w:rPr>
        <w:t>1</w:t>
      </w:r>
      <w:r w:rsidR="00C259B5">
        <w:rPr>
          <w:rFonts w:asciiTheme="minorHAnsi" w:hAnsiTheme="minorHAnsi"/>
          <w:sz w:val="22"/>
          <w:szCs w:val="22"/>
        </w:rPr>
        <w:t xml:space="preserve">0,000,000. </w:t>
      </w:r>
      <w:r w:rsidRPr="002E0FA6">
        <w:rPr>
          <w:rFonts w:asciiTheme="minorHAnsi" w:hAnsiTheme="minorHAnsi"/>
          <w:sz w:val="22"/>
          <w:szCs w:val="22"/>
        </w:rPr>
        <w:t>Its plant and equipment is overvalued by $</w:t>
      </w:r>
      <w:r w:rsidR="00C3582A" w:rsidRPr="002E0FA6">
        <w:rPr>
          <w:rFonts w:asciiTheme="minorHAnsi" w:hAnsiTheme="minorHAnsi"/>
          <w:sz w:val="22"/>
          <w:szCs w:val="22"/>
        </w:rPr>
        <w:t>8</w:t>
      </w:r>
      <w:r w:rsidRPr="002E0FA6">
        <w:rPr>
          <w:rFonts w:asciiTheme="minorHAnsi" w:hAnsiTheme="minorHAnsi"/>
          <w:sz w:val="22"/>
          <w:szCs w:val="22"/>
        </w:rPr>
        <w:t>,000,000 and it has unreported intangibles with a fair value of $</w:t>
      </w:r>
      <w:r w:rsidR="00C3582A" w:rsidRPr="002E0FA6">
        <w:rPr>
          <w:rFonts w:asciiTheme="minorHAnsi" w:hAnsiTheme="minorHAnsi"/>
          <w:sz w:val="22"/>
          <w:szCs w:val="22"/>
        </w:rPr>
        <w:t>2</w:t>
      </w:r>
      <w:r w:rsidR="00C259B5">
        <w:rPr>
          <w:rFonts w:asciiTheme="minorHAnsi" w:hAnsiTheme="minorHAnsi"/>
          <w:sz w:val="22"/>
          <w:szCs w:val="22"/>
        </w:rPr>
        <w:t xml:space="preserve">5,000,000. </w:t>
      </w:r>
    </w:p>
    <w:p w14:paraId="1B175394" w14:textId="77777777" w:rsidR="00C259B5" w:rsidRDefault="00C259B5" w:rsidP="00C259B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8EE2709" w14:textId="77777777" w:rsidR="00580E9E" w:rsidRPr="002E0FA6" w:rsidRDefault="001B13BD" w:rsidP="00C259B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How much goodwill is reported for this acquisition?</w:t>
      </w:r>
    </w:p>
    <w:p w14:paraId="135C6F0C" w14:textId="77777777" w:rsidR="001B13BD" w:rsidRPr="002E0FA6" w:rsidRDefault="001B13BD" w:rsidP="00C259B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C1CCC9D" w14:textId="77777777" w:rsidR="001B13BD" w:rsidRPr="002E0FA6" w:rsidRDefault="001B13BD" w:rsidP="00C259B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a.</w:t>
      </w:r>
      <w:r w:rsidRPr="002E0FA6">
        <w:rPr>
          <w:rFonts w:asciiTheme="minorHAnsi" w:hAnsiTheme="minorHAnsi"/>
          <w:sz w:val="22"/>
          <w:szCs w:val="22"/>
        </w:rPr>
        <w:tab/>
      </w:r>
      <w:r w:rsidR="00C3582A" w:rsidRPr="002E0FA6">
        <w:rPr>
          <w:rFonts w:asciiTheme="minorHAnsi" w:hAnsiTheme="minorHAnsi"/>
          <w:sz w:val="22"/>
          <w:szCs w:val="22"/>
        </w:rPr>
        <w:t>$73,000,000</w:t>
      </w:r>
    </w:p>
    <w:p w14:paraId="57E29826" w14:textId="77777777" w:rsidR="00C3582A" w:rsidRPr="002E0FA6" w:rsidRDefault="00C3582A" w:rsidP="00C259B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b.</w:t>
      </w:r>
      <w:r w:rsidRPr="002E0FA6">
        <w:rPr>
          <w:rFonts w:asciiTheme="minorHAnsi" w:hAnsiTheme="minorHAnsi"/>
          <w:sz w:val="22"/>
          <w:szCs w:val="22"/>
        </w:rPr>
        <w:tab/>
        <w:t>$60,000,000</w:t>
      </w:r>
    </w:p>
    <w:p w14:paraId="2AF3BFF9" w14:textId="77777777" w:rsidR="00C3582A" w:rsidRPr="002E0FA6" w:rsidRDefault="00C3582A" w:rsidP="00C259B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c.</w:t>
      </w:r>
      <w:r w:rsidRPr="002E0FA6">
        <w:rPr>
          <w:rFonts w:asciiTheme="minorHAnsi" w:hAnsiTheme="minorHAnsi"/>
          <w:sz w:val="22"/>
          <w:szCs w:val="22"/>
        </w:rPr>
        <w:tab/>
        <w:t>$57,000,000</w:t>
      </w:r>
    </w:p>
    <w:p w14:paraId="641888F3" w14:textId="77777777" w:rsidR="00C3582A" w:rsidRPr="002E0FA6" w:rsidRDefault="00C3582A" w:rsidP="00C259B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d.</w:t>
      </w:r>
      <w:r w:rsidRPr="002E0FA6">
        <w:rPr>
          <w:rFonts w:asciiTheme="minorHAnsi" w:hAnsiTheme="minorHAnsi"/>
          <w:sz w:val="22"/>
          <w:szCs w:val="22"/>
        </w:rPr>
        <w:tab/>
        <w:t>$83,000,000</w:t>
      </w:r>
    </w:p>
    <w:p w14:paraId="1C4AB5C9" w14:textId="77777777" w:rsidR="00C3582A" w:rsidRPr="002E0FA6" w:rsidRDefault="00C3582A" w:rsidP="00C259B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92C9BE2" w14:textId="77777777" w:rsidR="006E0A1E" w:rsidRPr="002E0FA6" w:rsidRDefault="006E0A1E" w:rsidP="00C259B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F653253" w14:textId="77777777" w:rsidR="00394FE7" w:rsidRPr="002E0FA6" w:rsidRDefault="00394FE7" w:rsidP="00C259B5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>8.</w:t>
      </w:r>
      <w:r w:rsidRPr="002E0FA6">
        <w:rPr>
          <w:rFonts w:asciiTheme="minorHAnsi" w:hAnsiTheme="minorHAnsi"/>
          <w:b/>
          <w:sz w:val="22"/>
          <w:szCs w:val="22"/>
        </w:rPr>
        <w:tab/>
      </w:r>
      <w:r w:rsidR="00697B89">
        <w:rPr>
          <w:rFonts w:asciiTheme="minorHAnsi" w:hAnsiTheme="minorHAnsi"/>
          <w:b/>
          <w:sz w:val="22"/>
          <w:szCs w:val="22"/>
        </w:rPr>
        <w:t xml:space="preserve">Topic:  </w:t>
      </w:r>
      <w:r w:rsidRPr="002E0FA6">
        <w:rPr>
          <w:rFonts w:asciiTheme="minorHAnsi" w:hAnsiTheme="minorHAnsi"/>
          <w:b/>
          <w:sz w:val="22"/>
          <w:szCs w:val="22"/>
        </w:rPr>
        <w:t>Controlling investments</w:t>
      </w:r>
    </w:p>
    <w:p w14:paraId="2848727F" w14:textId="77777777" w:rsidR="00394FE7" w:rsidRPr="002E0FA6" w:rsidRDefault="00394FE7" w:rsidP="00C259B5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>LO</w:t>
      </w:r>
      <w:r w:rsidR="00623245" w:rsidRPr="002E0FA6">
        <w:rPr>
          <w:rFonts w:asciiTheme="minorHAnsi" w:hAnsiTheme="minorHAnsi"/>
          <w:b/>
          <w:sz w:val="22"/>
          <w:szCs w:val="22"/>
        </w:rPr>
        <w:t xml:space="preserve"> </w:t>
      </w:r>
      <w:r w:rsidR="00C259B5">
        <w:rPr>
          <w:rFonts w:asciiTheme="minorHAnsi" w:hAnsiTheme="minorHAnsi"/>
          <w:b/>
          <w:sz w:val="22"/>
          <w:szCs w:val="22"/>
        </w:rPr>
        <w:t>3</w:t>
      </w:r>
    </w:p>
    <w:p w14:paraId="7E5D2B87" w14:textId="3EF62E2C" w:rsidR="00394FE7" w:rsidRPr="002E0FA6" w:rsidRDefault="00394FE7" w:rsidP="00C259B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Gigo Company acquires all of the voting stock of Hanna Corporation for $100,000,000</w:t>
      </w:r>
      <w:r w:rsidR="00E84E29" w:rsidRPr="002E0FA6">
        <w:rPr>
          <w:rFonts w:asciiTheme="minorHAnsi" w:hAnsiTheme="minorHAnsi"/>
          <w:sz w:val="22"/>
          <w:szCs w:val="22"/>
        </w:rPr>
        <w:t xml:space="preserve"> in cash</w:t>
      </w:r>
      <w:r w:rsidRPr="002E0FA6">
        <w:rPr>
          <w:rFonts w:asciiTheme="minorHAnsi" w:hAnsiTheme="minorHAnsi"/>
          <w:sz w:val="22"/>
          <w:szCs w:val="22"/>
        </w:rPr>
        <w:t xml:space="preserve"> on January 1, </w:t>
      </w:r>
      <w:r w:rsidR="0049086A" w:rsidRPr="002E0FA6">
        <w:rPr>
          <w:rFonts w:asciiTheme="minorHAnsi" w:hAnsiTheme="minorHAnsi"/>
          <w:sz w:val="22"/>
          <w:szCs w:val="22"/>
        </w:rPr>
        <w:t>201</w:t>
      </w:r>
      <w:r w:rsidR="0049086A">
        <w:rPr>
          <w:rFonts w:asciiTheme="minorHAnsi" w:hAnsiTheme="minorHAnsi"/>
          <w:sz w:val="22"/>
          <w:szCs w:val="22"/>
        </w:rPr>
        <w:t>9</w:t>
      </w:r>
      <w:r w:rsidRPr="002E0FA6">
        <w:rPr>
          <w:rFonts w:asciiTheme="minorHAnsi" w:hAnsiTheme="minorHAnsi"/>
          <w:sz w:val="22"/>
          <w:szCs w:val="22"/>
        </w:rPr>
        <w:t>, in a merger.  Hanna’s balance sheet at the date of acquisition is as follows:</w:t>
      </w:r>
    </w:p>
    <w:p w14:paraId="575BDF7D" w14:textId="77777777" w:rsidR="00394FE7" w:rsidRPr="002E0FA6" w:rsidRDefault="00394FE7" w:rsidP="00C259B5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08"/>
        <w:gridCol w:w="1901"/>
      </w:tblGrid>
      <w:tr w:rsidR="00623245" w:rsidRPr="002E0FA6" w14:paraId="788B0EE9" w14:textId="77777777" w:rsidTr="00A00330">
        <w:trPr>
          <w:jc w:val="center"/>
        </w:trPr>
        <w:tc>
          <w:tcPr>
            <w:tcW w:w="2808" w:type="dxa"/>
          </w:tcPr>
          <w:p w14:paraId="7A99AB94" w14:textId="77777777" w:rsidR="00623245" w:rsidRPr="002E0FA6" w:rsidRDefault="00623245" w:rsidP="00034F1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74583F8E" w14:textId="77777777" w:rsidR="00623245" w:rsidRPr="002E0FA6" w:rsidRDefault="00623245" w:rsidP="003149F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b/>
                <w:sz w:val="22"/>
                <w:szCs w:val="22"/>
              </w:rPr>
              <w:t>Dr (Cr)</w:t>
            </w:r>
          </w:p>
        </w:tc>
      </w:tr>
      <w:tr w:rsidR="00623245" w:rsidRPr="002E0FA6" w14:paraId="4A359FE1" w14:textId="77777777" w:rsidTr="00A00330">
        <w:trPr>
          <w:jc w:val="center"/>
        </w:trPr>
        <w:tc>
          <w:tcPr>
            <w:tcW w:w="2808" w:type="dxa"/>
          </w:tcPr>
          <w:p w14:paraId="09C8093E" w14:textId="77777777" w:rsidR="00623245" w:rsidRPr="002E0FA6" w:rsidRDefault="00623245" w:rsidP="00034F11">
            <w:pPr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Current assets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5A174818" w14:textId="77777777" w:rsidR="00623245" w:rsidRPr="002E0FA6" w:rsidRDefault="00623245" w:rsidP="00C259B5">
            <w:pPr>
              <w:tabs>
                <w:tab w:val="decimal" w:pos="1329"/>
              </w:tabs>
              <w:ind w:right="-94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 xml:space="preserve">$ </w:t>
            </w:r>
            <w:r w:rsidR="00C259B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E0FA6">
              <w:rPr>
                <w:rFonts w:asciiTheme="minorHAnsi" w:hAnsiTheme="minorHAnsi"/>
                <w:sz w:val="22"/>
                <w:szCs w:val="22"/>
              </w:rPr>
              <w:t xml:space="preserve"> 25,000,000</w:t>
            </w:r>
          </w:p>
        </w:tc>
      </w:tr>
      <w:tr w:rsidR="00623245" w:rsidRPr="002E0FA6" w14:paraId="2C0036CB" w14:textId="77777777" w:rsidTr="003149F3">
        <w:trPr>
          <w:jc w:val="center"/>
        </w:trPr>
        <w:tc>
          <w:tcPr>
            <w:tcW w:w="2808" w:type="dxa"/>
          </w:tcPr>
          <w:p w14:paraId="06434871" w14:textId="77777777" w:rsidR="00623245" w:rsidRPr="002E0FA6" w:rsidRDefault="00623245" w:rsidP="00034F11">
            <w:pPr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Plant and equipment</w:t>
            </w:r>
          </w:p>
        </w:tc>
        <w:tc>
          <w:tcPr>
            <w:tcW w:w="1901" w:type="dxa"/>
          </w:tcPr>
          <w:p w14:paraId="5E3ED863" w14:textId="77777777" w:rsidR="00623245" w:rsidRPr="002E0FA6" w:rsidRDefault="00623245" w:rsidP="00C259B5">
            <w:pPr>
              <w:tabs>
                <w:tab w:val="decimal" w:pos="1329"/>
              </w:tabs>
              <w:ind w:right="-94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 xml:space="preserve">    400,000,000</w:t>
            </w:r>
          </w:p>
        </w:tc>
      </w:tr>
      <w:tr w:rsidR="00623245" w:rsidRPr="002E0FA6" w14:paraId="5BAF9B2D" w14:textId="77777777" w:rsidTr="003149F3">
        <w:trPr>
          <w:jc w:val="center"/>
        </w:trPr>
        <w:tc>
          <w:tcPr>
            <w:tcW w:w="2808" w:type="dxa"/>
          </w:tcPr>
          <w:p w14:paraId="1F42C1A5" w14:textId="77777777" w:rsidR="00623245" w:rsidRPr="002E0FA6" w:rsidRDefault="00623245" w:rsidP="00034F11">
            <w:pPr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Liabilities</w:t>
            </w:r>
          </w:p>
        </w:tc>
        <w:tc>
          <w:tcPr>
            <w:tcW w:w="1901" w:type="dxa"/>
          </w:tcPr>
          <w:p w14:paraId="5F0B9DBF" w14:textId="77777777" w:rsidR="00623245" w:rsidRPr="002E0FA6" w:rsidRDefault="00623245" w:rsidP="00C259B5">
            <w:pPr>
              <w:tabs>
                <w:tab w:val="decimal" w:pos="1329"/>
              </w:tabs>
              <w:ind w:right="-94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(415,000,000)</w:t>
            </w:r>
          </w:p>
        </w:tc>
      </w:tr>
      <w:tr w:rsidR="00623245" w:rsidRPr="002E0FA6" w14:paraId="166A6A68" w14:textId="77777777" w:rsidTr="003149F3">
        <w:trPr>
          <w:jc w:val="center"/>
        </w:trPr>
        <w:tc>
          <w:tcPr>
            <w:tcW w:w="2808" w:type="dxa"/>
          </w:tcPr>
          <w:p w14:paraId="7AE0F1AC" w14:textId="77777777" w:rsidR="00623245" w:rsidRPr="002E0FA6" w:rsidRDefault="00623245" w:rsidP="00034F11">
            <w:pPr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Capital stock</w:t>
            </w:r>
          </w:p>
        </w:tc>
        <w:tc>
          <w:tcPr>
            <w:tcW w:w="1901" w:type="dxa"/>
          </w:tcPr>
          <w:p w14:paraId="22A45C01" w14:textId="77777777" w:rsidR="00623245" w:rsidRPr="002E0FA6" w:rsidRDefault="00623245" w:rsidP="00C259B5">
            <w:pPr>
              <w:tabs>
                <w:tab w:val="decimal" w:pos="1329"/>
              </w:tabs>
              <w:ind w:right="-94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(1,000,000)</w:t>
            </w:r>
          </w:p>
        </w:tc>
      </w:tr>
      <w:tr w:rsidR="00623245" w:rsidRPr="002E0FA6" w14:paraId="3A7E73C0" w14:textId="77777777" w:rsidTr="003149F3">
        <w:trPr>
          <w:jc w:val="center"/>
        </w:trPr>
        <w:tc>
          <w:tcPr>
            <w:tcW w:w="2808" w:type="dxa"/>
          </w:tcPr>
          <w:p w14:paraId="0B80DBAB" w14:textId="77777777" w:rsidR="00623245" w:rsidRPr="002E0FA6" w:rsidRDefault="00623245" w:rsidP="00034F11">
            <w:pPr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Retained earnings</w:t>
            </w:r>
          </w:p>
        </w:tc>
        <w:tc>
          <w:tcPr>
            <w:tcW w:w="1901" w:type="dxa"/>
          </w:tcPr>
          <w:p w14:paraId="6977F853" w14:textId="77777777" w:rsidR="00623245" w:rsidRPr="002E0FA6" w:rsidRDefault="00623245" w:rsidP="00C259B5">
            <w:pPr>
              <w:tabs>
                <w:tab w:val="decimal" w:pos="1329"/>
              </w:tabs>
              <w:ind w:right="-94"/>
              <w:rPr>
                <w:rFonts w:asciiTheme="minorHAnsi" w:hAnsiTheme="minorHAnsi"/>
                <w:sz w:val="22"/>
                <w:szCs w:val="22"/>
              </w:rPr>
            </w:pPr>
            <w:r w:rsidRPr="002E0FA6">
              <w:rPr>
                <w:rFonts w:asciiTheme="minorHAnsi" w:hAnsiTheme="minorHAnsi"/>
                <w:sz w:val="22"/>
                <w:szCs w:val="22"/>
              </w:rPr>
              <w:t>(9,000,000)</w:t>
            </w:r>
          </w:p>
        </w:tc>
      </w:tr>
    </w:tbl>
    <w:p w14:paraId="202B604C" w14:textId="77777777" w:rsidR="00394FE7" w:rsidRPr="002E0FA6" w:rsidRDefault="00394FE7" w:rsidP="00C259B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B1A0B64" w14:textId="77777777" w:rsidR="00C259B5" w:rsidRDefault="00394FE7" w:rsidP="00C259B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Hanna’s plant and equipment is overvalued by $8,000,000 and it has unreported intangibles wit</w:t>
      </w:r>
      <w:r w:rsidR="00C259B5">
        <w:rPr>
          <w:rFonts w:asciiTheme="minorHAnsi" w:hAnsiTheme="minorHAnsi"/>
          <w:sz w:val="22"/>
          <w:szCs w:val="22"/>
        </w:rPr>
        <w:t xml:space="preserve">h a fair value of $25,000,000. </w:t>
      </w:r>
    </w:p>
    <w:p w14:paraId="7133D59D" w14:textId="77777777" w:rsidR="00C259B5" w:rsidRDefault="00C259B5" w:rsidP="00C259B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C96E384" w14:textId="77777777" w:rsidR="00394FE7" w:rsidRPr="002E0FA6" w:rsidRDefault="00394FE7" w:rsidP="00C259B5">
      <w:pPr>
        <w:ind w:left="360"/>
        <w:jc w:val="both"/>
        <w:rPr>
          <w:rFonts w:asciiTheme="minorHAnsi" w:hAnsiTheme="minorHAnsi"/>
          <w:sz w:val="22"/>
          <w:szCs w:val="22"/>
        </w:rPr>
      </w:pPr>
      <w:proofErr w:type="spellStart"/>
      <w:r w:rsidRPr="002E0FA6">
        <w:rPr>
          <w:rFonts w:asciiTheme="minorHAnsi" w:hAnsiTheme="minorHAnsi"/>
          <w:sz w:val="22"/>
          <w:szCs w:val="22"/>
        </w:rPr>
        <w:t>Gigo’s</w:t>
      </w:r>
      <w:proofErr w:type="spellEnd"/>
      <w:r w:rsidRPr="002E0FA6">
        <w:rPr>
          <w:rFonts w:asciiTheme="minorHAnsi" w:hAnsiTheme="minorHAnsi"/>
          <w:sz w:val="22"/>
          <w:szCs w:val="22"/>
        </w:rPr>
        <w:t xml:space="preserve"> entry to record its acquisition of Hanna Corporation will include</w:t>
      </w:r>
      <w:r w:rsidR="00E84E29" w:rsidRPr="002E0FA6">
        <w:rPr>
          <w:rFonts w:asciiTheme="minorHAnsi" w:hAnsiTheme="minorHAnsi"/>
          <w:sz w:val="22"/>
          <w:szCs w:val="22"/>
        </w:rPr>
        <w:t xml:space="preserve"> a</w:t>
      </w:r>
      <w:r w:rsidR="00623245" w:rsidRPr="002E0FA6">
        <w:rPr>
          <w:rFonts w:asciiTheme="minorHAnsi" w:hAnsiTheme="minorHAnsi"/>
          <w:sz w:val="22"/>
          <w:szCs w:val="22"/>
        </w:rPr>
        <w:t>:</w:t>
      </w:r>
    </w:p>
    <w:p w14:paraId="73A325FA" w14:textId="77777777" w:rsidR="00394FE7" w:rsidRPr="002E0FA6" w:rsidRDefault="00394FE7" w:rsidP="00C259B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4F4DEBB" w14:textId="77777777" w:rsidR="00E84E29" w:rsidRPr="002E0FA6" w:rsidRDefault="00394FE7" w:rsidP="00C259B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a.</w:t>
      </w:r>
      <w:r w:rsidRPr="002E0FA6">
        <w:rPr>
          <w:rFonts w:asciiTheme="minorHAnsi" w:hAnsiTheme="minorHAnsi"/>
          <w:sz w:val="22"/>
          <w:szCs w:val="22"/>
        </w:rPr>
        <w:tab/>
      </w:r>
      <w:r w:rsidR="00623245" w:rsidRPr="002E0FA6">
        <w:rPr>
          <w:rFonts w:asciiTheme="minorHAnsi" w:hAnsiTheme="minorHAnsi"/>
          <w:sz w:val="22"/>
          <w:szCs w:val="22"/>
        </w:rPr>
        <w:t>C</w:t>
      </w:r>
      <w:r w:rsidR="00E84E29" w:rsidRPr="002E0FA6">
        <w:rPr>
          <w:rFonts w:asciiTheme="minorHAnsi" w:hAnsiTheme="minorHAnsi"/>
          <w:sz w:val="22"/>
          <w:szCs w:val="22"/>
        </w:rPr>
        <w:t>redit</w:t>
      </w:r>
      <w:r w:rsidR="00623245" w:rsidRPr="002E0FA6">
        <w:rPr>
          <w:rFonts w:asciiTheme="minorHAnsi" w:hAnsiTheme="minorHAnsi"/>
          <w:sz w:val="22"/>
          <w:szCs w:val="22"/>
        </w:rPr>
        <w:t xml:space="preserve"> of $1,000,000 to capital stock</w:t>
      </w:r>
    </w:p>
    <w:p w14:paraId="51118FF6" w14:textId="77777777" w:rsidR="00E84E29" w:rsidRPr="002E0FA6" w:rsidRDefault="00E84E29" w:rsidP="00C259B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b.</w:t>
      </w:r>
      <w:r w:rsidRPr="002E0FA6">
        <w:rPr>
          <w:rFonts w:asciiTheme="minorHAnsi" w:hAnsiTheme="minorHAnsi"/>
          <w:sz w:val="22"/>
          <w:szCs w:val="22"/>
        </w:rPr>
        <w:tab/>
      </w:r>
      <w:r w:rsidR="00623245" w:rsidRPr="002E0FA6">
        <w:rPr>
          <w:rFonts w:asciiTheme="minorHAnsi" w:hAnsiTheme="minorHAnsi"/>
          <w:sz w:val="22"/>
          <w:szCs w:val="22"/>
        </w:rPr>
        <w:t>D</w:t>
      </w:r>
      <w:r w:rsidRPr="002E0FA6">
        <w:rPr>
          <w:rFonts w:asciiTheme="minorHAnsi" w:hAnsiTheme="minorHAnsi"/>
          <w:sz w:val="22"/>
          <w:szCs w:val="22"/>
        </w:rPr>
        <w:t>ebit</w:t>
      </w:r>
      <w:r w:rsidR="00623245" w:rsidRPr="002E0FA6">
        <w:rPr>
          <w:rFonts w:asciiTheme="minorHAnsi" w:hAnsiTheme="minorHAnsi"/>
          <w:sz w:val="22"/>
          <w:szCs w:val="22"/>
        </w:rPr>
        <w:t xml:space="preserve"> of $415,000,000 to liabilities</w:t>
      </w:r>
    </w:p>
    <w:p w14:paraId="29CCBD04" w14:textId="77777777" w:rsidR="00E84E29" w:rsidRPr="002E0FA6" w:rsidRDefault="00E84E29" w:rsidP="00C259B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c.</w:t>
      </w:r>
      <w:r w:rsidRPr="002E0FA6">
        <w:rPr>
          <w:rFonts w:asciiTheme="minorHAnsi" w:hAnsiTheme="minorHAnsi"/>
          <w:sz w:val="22"/>
          <w:szCs w:val="22"/>
        </w:rPr>
        <w:tab/>
      </w:r>
      <w:r w:rsidR="00623245" w:rsidRPr="002E0FA6">
        <w:rPr>
          <w:rFonts w:asciiTheme="minorHAnsi" w:hAnsiTheme="minorHAnsi"/>
          <w:sz w:val="22"/>
          <w:szCs w:val="22"/>
        </w:rPr>
        <w:t>D</w:t>
      </w:r>
      <w:r w:rsidRPr="002E0FA6">
        <w:rPr>
          <w:rFonts w:asciiTheme="minorHAnsi" w:hAnsiTheme="minorHAnsi"/>
          <w:sz w:val="22"/>
          <w:szCs w:val="22"/>
        </w:rPr>
        <w:t>ebit of $392,000,000 to plant and eq</w:t>
      </w:r>
      <w:r w:rsidR="00623245" w:rsidRPr="002E0FA6">
        <w:rPr>
          <w:rFonts w:asciiTheme="minorHAnsi" w:hAnsiTheme="minorHAnsi"/>
          <w:sz w:val="22"/>
          <w:szCs w:val="22"/>
        </w:rPr>
        <w:t>uipment</w:t>
      </w:r>
    </w:p>
    <w:p w14:paraId="2E7C0477" w14:textId="77777777" w:rsidR="00E84E29" w:rsidRPr="002E0FA6" w:rsidRDefault="00E84E29" w:rsidP="00C259B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d.</w:t>
      </w:r>
      <w:r w:rsidRPr="002E0FA6">
        <w:rPr>
          <w:rFonts w:asciiTheme="minorHAnsi" w:hAnsiTheme="minorHAnsi"/>
          <w:sz w:val="22"/>
          <w:szCs w:val="22"/>
        </w:rPr>
        <w:tab/>
      </w:r>
      <w:r w:rsidR="00623245" w:rsidRPr="002E0FA6">
        <w:rPr>
          <w:rFonts w:asciiTheme="minorHAnsi" w:hAnsiTheme="minorHAnsi"/>
          <w:sz w:val="22"/>
          <w:szCs w:val="22"/>
        </w:rPr>
        <w:t>Debit of $81,000,000 to goodwill</w:t>
      </w:r>
    </w:p>
    <w:p w14:paraId="66C4240B" w14:textId="77777777" w:rsidR="00E84E29" w:rsidRPr="002E0FA6" w:rsidRDefault="00E84E29" w:rsidP="00C259B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DA79988" w14:textId="77777777" w:rsidR="00A00330" w:rsidRPr="002E0FA6" w:rsidRDefault="00A00330" w:rsidP="00C259B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1B9C095" w14:textId="77777777" w:rsidR="00DB1705" w:rsidRPr="002E0FA6" w:rsidRDefault="00B067CD" w:rsidP="00C259B5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>9</w:t>
      </w:r>
      <w:r w:rsidR="00DB1705" w:rsidRPr="002E0FA6">
        <w:rPr>
          <w:rFonts w:asciiTheme="minorHAnsi" w:hAnsiTheme="minorHAnsi"/>
          <w:b/>
          <w:sz w:val="22"/>
          <w:szCs w:val="22"/>
        </w:rPr>
        <w:t>.</w:t>
      </w:r>
      <w:r w:rsidR="00DB1705" w:rsidRPr="002E0FA6">
        <w:rPr>
          <w:rFonts w:asciiTheme="minorHAnsi" w:hAnsiTheme="minorHAnsi"/>
          <w:b/>
          <w:sz w:val="22"/>
          <w:szCs w:val="22"/>
        </w:rPr>
        <w:tab/>
      </w:r>
      <w:r w:rsidR="00697B89">
        <w:rPr>
          <w:rFonts w:asciiTheme="minorHAnsi" w:hAnsiTheme="minorHAnsi"/>
          <w:b/>
          <w:sz w:val="22"/>
          <w:szCs w:val="22"/>
        </w:rPr>
        <w:t xml:space="preserve">Topic:  </w:t>
      </w:r>
      <w:r w:rsidR="00DB1705" w:rsidRPr="002E0FA6">
        <w:rPr>
          <w:rFonts w:asciiTheme="minorHAnsi" w:hAnsiTheme="minorHAnsi"/>
          <w:b/>
          <w:sz w:val="22"/>
          <w:szCs w:val="22"/>
        </w:rPr>
        <w:t>IFRS for intercorporate investments</w:t>
      </w:r>
    </w:p>
    <w:p w14:paraId="7E1E0D96" w14:textId="77777777" w:rsidR="00DB1705" w:rsidRPr="002E0FA6" w:rsidRDefault="00DB1705" w:rsidP="00C259B5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>LO</w:t>
      </w:r>
      <w:r w:rsidR="00470B2B" w:rsidRPr="002E0FA6">
        <w:rPr>
          <w:rFonts w:asciiTheme="minorHAnsi" w:hAnsiTheme="minorHAnsi"/>
          <w:b/>
          <w:sz w:val="22"/>
          <w:szCs w:val="22"/>
        </w:rPr>
        <w:t xml:space="preserve"> </w:t>
      </w:r>
      <w:r w:rsidR="00C259B5">
        <w:rPr>
          <w:rFonts w:asciiTheme="minorHAnsi" w:hAnsiTheme="minorHAnsi"/>
          <w:b/>
          <w:sz w:val="22"/>
          <w:szCs w:val="22"/>
        </w:rPr>
        <w:t>4</w:t>
      </w:r>
    </w:p>
    <w:p w14:paraId="61FC1E43" w14:textId="536E1067" w:rsidR="00C259B5" w:rsidRDefault="00DB1705" w:rsidP="00C259B5">
      <w:pPr>
        <w:pStyle w:val="BodyText"/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 xml:space="preserve">At the beginning of </w:t>
      </w:r>
      <w:r w:rsidR="0049086A" w:rsidRPr="002E0FA6">
        <w:rPr>
          <w:rFonts w:asciiTheme="minorHAnsi" w:hAnsiTheme="minorHAnsi"/>
          <w:sz w:val="22"/>
          <w:szCs w:val="22"/>
        </w:rPr>
        <w:t>201</w:t>
      </w:r>
      <w:r w:rsidR="0049086A">
        <w:rPr>
          <w:rFonts w:asciiTheme="minorHAnsi" w:hAnsiTheme="minorHAnsi"/>
          <w:sz w:val="22"/>
          <w:szCs w:val="22"/>
        </w:rPr>
        <w:t>9</w:t>
      </w:r>
      <w:r w:rsidRPr="002E0FA6">
        <w:rPr>
          <w:rFonts w:asciiTheme="minorHAnsi" w:hAnsiTheme="minorHAnsi"/>
          <w:sz w:val="22"/>
          <w:szCs w:val="22"/>
        </w:rPr>
        <w:t xml:space="preserve">, Nokia enters a joint venture with another company to develop </w:t>
      </w:r>
      <w:r w:rsidR="00701C78" w:rsidRPr="002E0FA6">
        <w:rPr>
          <w:rFonts w:asciiTheme="minorHAnsi" w:hAnsiTheme="minorHAnsi"/>
          <w:sz w:val="22"/>
          <w:szCs w:val="22"/>
        </w:rPr>
        <w:t xml:space="preserve">a </w:t>
      </w:r>
      <w:r w:rsidRPr="002E0FA6">
        <w:rPr>
          <w:rFonts w:asciiTheme="minorHAnsi" w:hAnsiTheme="minorHAnsi"/>
          <w:sz w:val="22"/>
          <w:szCs w:val="22"/>
        </w:rPr>
        <w:t xml:space="preserve">communications network.  Each company invests €6,000,000 for a 50% interest in the joint venture.  During the year, the joint venture reports income of €1,000,000 and pays </w:t>
      </w:r>
      <w:r w:rsidR="00E10933" w:rsidRPr="002E0FA6">
        <w:rPr>
          <w:rFonts w:asciiTheme="minorHAnsi" w:hAnsiTheme="minorHAnsi"/>
          <w:sz w:val="22"/>
          <w:szCs w:val="22"/>
        </w:rPr>
        <w:t>dividends of €100,000</w:t>
      </w:r>
      <w:r w:rsidRPr="002E0FA6">
        <w:rPr>
          <w:rFonts w:asciiTheme="minorHAnsi" w:hAnsiTheme="minorHAnsi"/>
          <w:sz w:val="22"/>
          <w:szCs w:val="22"/>
        </w:rPr>
        <w:t xml:space="preserve">.  </w:t>
      </w:r>
    </w:p>
    <w:p w14:paraId="2021EA66" w14:textId="77777777" w:rsidR="00C259B5" w:rsidRDefault="00C259B5" w:rsidP="00C259B5">
      <w:pPr>
        <w:pStyle w:val="BodyText"/>
        <w:ind w:left="360"/>
        <w:jc w:val="both"/>
        <w:rPr>
          <w:rFonts w:asciiTheme="minorHAnsi" w:hAnsiTheme="minorHAnsi"/>
          <w:sz w:val="22"/>
          <w:szCs w:val="22"/>
        </w:rPr>
      </w:pPr>
    </w:p>
    <w:p w14:paraId="502A20C6" w14:textId="5D088713" w:rsidR="00DB1705" w:rsidRPr="002E0FA6" w:rsidRDefault="00B067CD" w:rsidP="00C259B5">
      <w:pPr>
        <w:pStyle w:val="BodyText"/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F</w:t>
      </w:r>
      <w:r w:rsidR="00DB1705" w:rsidRPr="002E0FA6">
        <w:rPr>
          <w:rFonts w:asciiTheme="minorHAnsi" w:hAnsiTheme="minorHAnsi"/>
          <w:sz w:val="22"/>
          <w:szCs w:val="22"/>
        </w:rPr>
        <w:t>ollow</w:t>
      </w:r>
      <w:r w:rsidRPr="002E0FA6">
        <w:rPr>
          <w:rFonts w:asciiTheme="minorHAnsi" w:hAnsiTheme="minorHAnsi"/>
          <w:sz w:val="22"/>
          <w:szCs w:val="22"/>
        </w:rPr>
        <w:t>ing</w:t>
      </w:r>
      <w:r w:rsidR="00DB1705" w:rsidRPr="002E0FA6">
        <w:rPr>
          <w:rFonts w:asciiTheme="minorHAnsi" w:hAnsiTheme="minorHAnsi"/>
          <w:sz w:val="22"/>
          <w:szCs w:val="22"/>
        </w:rPr>
        <w:t xml:space="preserve"> IFRS</w:t>
      </w:r>
      <w:r w:rsidR="0049086A">
        <w:rPr>
          <w:rFonts w:asciiTheme="minorHAnsi" w:hAnsiTheme="minorHAnsi"/>
          <w:sz w:val="22"/>
          <w:szCs w:val="22"/>
        </w:rPr>
        <w:t xml:space="preserve">, </w:t>
      </w:r>
      <w:r w:rsidRPr="002E0FA6">
        <w:rPr>
          <w:rFonts w:asciiTheme="minorHAnsi" w:hAnsiTheme="minorHAnsi"/>
          <w:sz w:val="22"/>
          <w:szCs w:val="22"/>
        </w:rPr>
        <w:t>w</w:t>
      </w:r>
      <w:r w:rsidR="008157B9" w:rsidRPr="002E0FA6">
        <w:rPr>
          <w:rFonts w:asciiTheme="minorHAnsi" w:hAnsiTheme="minorHAnsi"/>
          <w:sz w:val="22"/>
          <w:szCs w:val="22"/>
        </w:rPr>
        <w:t xml:space="preserve">hat is the effect of the joint venture on Nokia’s </w:t>
      </w:r>
      <w:r w:rsidR="0049086A" w:rsidRPr="002E0FA6">
        <w:rPr>
          <w:rFonts w:asciiTheme="minorHAnsi" w:hAnsiTheme="minorHAnsi"/>
          <w:sz w:val="22"/>
          <w:szCs w:val="22"/>
        </w:rPr>
        <w:t>201</w:t>
      </w:r>
      <w:r w:rsidR="0049086A">
        <w:rPr>
          <w:rFonts w:asciiTheme="minorHAnsi" w:hAnsiTheme="minorHAnsi"/>
          <w:sz w:val="22"/>
          <w:szCs w:val="22"/>
        </w:rPr>
        <w:t>9</w:t>
      </w:r>
      <w:r w:rsidR="0049086A" w:rsidRPr="002E0FA6">
        <w:rPr>
          <w:rFonts w:asciiTheme="minorHAnsi" w:hAnsiTheme="minorHAnsi"/>
          <w:sz w:val="22"/>
          <w:szCs w:val="22"/>
        </w:rPr>
        <w:t xml:space="preserve"> </w:t>
      </w:r>
      <w:r w:rsidR="00E10933" w:rsidRPr="002E0FA6">
        <w:rPr>
          <w:rFonts w:asciiTheme="minorHAnsi" w:hAnsiTheme="minorHAnsi"/>
          <w:sz w:val="22"/>
          <w:szCs w:val="22"/>
        </w:rPr>
        <w:t xml:space="preserve">net </w:t>
      </w:r>
      <w:r w:rsidRPr="002E0FA6">
        <w:rPr>
          <w:rFonts w:asciiTheme="minorHAnsi" w:hAnsiTheme="minorHAnsi"/>
          <w:sz w:val="22"/>
          <w:szCs w:val="22"/>
        </w:rPr>
        <w:t>income</w:t>
      </w:r>
      <w:r w:rsidR="008157B9" w:rsidRPr="002E0FA6">
        <w:rPr>
          <w:rFonts w:asciiTheme="minorHAnsi" w:hAnsiTheme="minorHAnsi"/>
          <w:sz w:val="22"/>
          <w:szCs w:val="22"/>
        </w:rPr>
        <w:t>?</w:t>
      </w:r>
    </w:p>
    <w:p w14:paraId="7B381DF9" w14:textId="77777777" w:rsidR="008157B9" w:rsidRPr="002E0FA6" w:rsidRDefault="008157B9" w:rsidP="00C259B5">
      <w:pPr>
        <w:pStyle w:val="BodyText"/>
        <w:ind w:left="360"/>
        <w:jc w:val="both"/>
        <w:rPr>
          <w:rFonts w:asciiTheme="minorHAnsi" w:hAnsiTheme="minorHAnsi"/>
          <w:sz w:val="22"/>
          <w:szCs w:val="22"/>
        </w:rPr>
      </w:pPr>
    </w:p>
    <w:p w14:paraId="32E2D5B0" w14:textId="77777777" w:rsidR="00DB1705" w:rsidRPr="002E0FA6" w:rsidRDefault="00E10933" w:rsidP="00C259B5">
      <w:pPr>
        <w:pStyle w:val="BodyText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a.</w:t>
      </w:r>
      <w:r w:rsidRPr="002E0FA6">
        <w:rPr>
          <w:rFonts w:asciiTheme="minorHAnsi" w:hAnsiTheme="minorHAnsi"/>
          <w:sz w:val="22"/>
          <w:szCs w:val="22"/>
        </w:rPr>
        <w:tab/>
      </w:r>
      <w:r w:rsidR="00B03102" w:rsidRPr="002E0FA6">
        <w:rPr>
          <w:rFonts w:asciiTheme="minorHAnsi" w:hAnsiTheme="minorHAnsi"/>
          <w:sz w:val="22"/>
          <w:szCs w:val="22"/>
        </w:rPr>
        <w:t>+</w:t>
      </w:r>
      <w:r w:rsidR="00C259B5">
        <w:rPr>
          <w:rFonts w:asciiTheme="minorHAnsi" w:hAnsiTheme="minorHAnsi"/>
          <w:sz w:val="22"/>
          <w:szCs w:val="22"/>
        </w:rPr>
        <w:t xml:space="preserve"> </w:t>
      </w:r>
      <w:r w:rsidR="00B03102" w:rsidRPr="002E0FA6">
        <w:rPr>
          <w:rFonts w:asciiTheme="minorHAnsi" w:hAnsiTheme="minorHAnsi"/>
          <w:sz w:val="22"/>
          <w:szCs w:val="22"/>
        </w:rPr>
        <w:t>€1,000,000</w:t>
      </w:r>
    </w:p>
    <w:p w14:paraId="432CA112" w14:textId="77777777" w:rsidR="00DB1705" w:rsidRPr="002E0FA6" w:rsidRDefault="00DB1705" w:rsidP="00C259B5">
      <w:pPr>
        <w:pStyle w:val="BodyText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b.</w:t>
      </w:r>
      <w:r w:rsidRPr="002E0FA6">
        <w:rPr>
          <w:rFonts w:asciiTheme="minorHAnsi" w:hAnsiTheme="minorHAnsi"/>
          <w:sz w:val="22"/>
          <w:szCs w:val="22"/>
        </w:rPr>
        <w:tab/>
      </w:r>
      <w:r w:rsidR="00AC60AF">
        <w:rPr>
          <w:rFonts w:asciiTheme="minorHAnsi" w:hAnsiTheme="minorHAnsi"/>
          <w:sz w:val="22"/>
          <w:szCs w:val="22"/>
        </w:rPr>
        <w:t xml:space="preserve"> N</w:t>
      </w:r>
      <w:r w:rsidR="00E10933" w:rsidRPr="002E0FA6">
        <w:rPr>
          <w:rFonts w:asciiTheme="minorHAnsi" w:hAnsiTheme="minorHAnsi"/>
          <w:sz w:val="22"/>
          <w:szCs w:val="22"/>
        </w:rPr>
        <w:t>o effect</w:t>
      </w:r>
    </w:p>
    <w:p w14:paraId="222C0B1B" w14:textId="77777777" w:rsidR="00DB1705" w:rsidRPr="002E0FA6" w:rsidRDefault="008157B9" w:rsidP="00C259B5">
      <w:pPr>
        <w:pStyle w:val="BodyText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c.</w:t>
      </w:r>
      <w:r w:rsidR="00E10933" w:rsidRPr="002E0FA6">
        <w:rPr>
          <w:rFonts w:asciiTheme="minorHAnsi" w:hAnsiTheme="minorHAnsi"/>
          <w:sz w:val="22"/>
          <w:szCs w:val="22"/>
        </w:rPr>
        <w:tab/>
      </w:r>
      <w:proofErr w:type="gramStart"/>
      <w:r w:rsidRPr="002E0FA6">
        <w:rPr>
          <w:rFonts w:asciiTheme="minorHAnsi" w:hAnsiTheme="minorHAnsi"/>
          <w:sz w:val="22"/>
          <w:szCs w:val="22"/>
        </w:rPr>
        <w:t>+</w:t>
      </w:r>
      <w:r w:rsidR="00C259B5">
        <w:rPr>
          <w:rFonts w:asciiTheme="minorHAnsi" w:hAnsiTheme="minorHAnsi"/>
          <w:sz w:val="22"/>
          <w:szCs w:val="22"/>
        </w:rPr>
        <w:t xml:space="preserve"> </w:t>
      </w:r>
      <w:r w:rsidRPr="002E0FA6">
        <w:rPr>
          <w:rFonts w:asciiTheme="minorHAnsi" w:hAnsiTheme="minorHAnsi"/>
          <w:sz w:val="22"/>
          <w:szCs w:val="22"/>
        </w:rPr>
        <w:t xml:space="preserve"> €</w:t>
      </w:r>
      <w:proofErr w:type="gramEnd"/>
      <w:r w:rsidR="00B03102" w:rsidRPr="002E0FA6">
        <w:rPr>
          <w:rFonts w:asciiTheme="minorHAnsi" w:hAnsiTheme="minorHAnsi"/>
          <w:sz w:val="22"/>
          <w:szCs w:val="22"/>
        </w:rPr>
        <w:t>500,000</w:t>
      </w:r>
    </w:p>
    <w:p w14:paraId="0EB2BCF0" w14:textId="77777777" w:rsidR="00C259B5" w:rsidRDefault="00B03102" w:rsidP="00C259B5">
      <w:pPr>
        <w:pStyle w:val="BodyText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d.</w:t>
      </w:r>
      <w:r w:rsidR="00E10933" w:rsidRPr="002E0FA6">
        <w:rPr>
          <w:rFonts w:asciiTheme="minorHAnsi" w:hAnsiTheme="minorHAnsi"/>
          <w:sz w:val="22"/>
          <w:szCs w:val="22"/>
        </w:rPr>
        <w:tab/>
      </w:r>
      <w:proofErr w:type="gramStart"/>
      <w:r w:rsidR="00E10933" w:rsidRPr="002E0FA6">
        <w:rPr>
          <w:rFonts w:asciiTheme="minorHAnsi" w:hAnsiTheme="minorHAnsi"/>
          <w:sz w:val="22"/>
          <w:szCs w:val="22"/>
        </w:rPr>
        <w:t>+</w:t>
      </w:r>
      <w:r w:rsidR="00C259B5">
        <w:rPr>
          <w:rFonts w:asciiTheme="minorHAnsi" w:hAnsiTheme="minorHAnsi"/>
          <w:sz w:val="22"/>
          <w:szCs w:val="22"/>
        </w:rPr>
        <w:t xml:space="preserve">  </w:t>
      </w:r>
      <w:r w:rsidR="00E10933" w:rsidRPr="002E0FA6">
        <w:rPr>
          <w:rFonts w:asciiTheme="minorHAnsi" w:hAnsiTheme="minorHAnsi"/>
          <w:sz w:val="22"/>
          <w:szCs w:val="22"/>
        </w:rPr>
        <w:t>€</w:t>
      </w:r>
      <w:proofErr w:type="gramEnd"/>
      <w:r w:rsidR="00E10933" w:rsidRPr="002E0FA6">
        <w:rPr>
          <w:rFonts w:asciiTheme="minorHAnsi" w:hAnsiTheme="minorHAnsi"/>
          <w:sz w:val="22"/>
          <w:szCs w:val="22"/>
        </w:rPr>
        <w:t>450,000</w:t>
      </w:r>
      <w:r w:rsidR="00C259B5">
        <w:rPr>
          <w:rFonts w:asciiTheme="minorHAnsi" w:hAnsiTheme="minorHAnsi"/>
          <w:sz w:val="22"/>
          <w:szCs w:val="22"/>
        </w:rPr>
        <w:br w:type="page"/>
      </w:r>
    </w:p>
    <w:p w14:paraId="7A070A84" w14:textId="77777777" w:rsidR="00B067CD" w:rsidRPr="002E0FA6" w:rsidRDefault="00A00330" w:rsidP="00C259B5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lastRenderedPageBreak/>
        <w:t>10</w:t>
      </w:r>
      <w:r w:rsidR="00B067CD" w:rsidRPr="002E0FA6">
        <w:rPr>
          <w:rFonts w:asciiTheme="minorHAnsi" w:hAnsiTheme="minorHAnsi"/>
          <w:b/>
          <w:sz w:val="22"/>
          <w:szCs w:val="22"/>
        </w:rPr>
        <w:t>.</w:t>
      </w:r>
      <w:r w:rsidR="00B067CD" w:rsidRPr="002E0FA6">
        <w:rPr>
          <w:rFonts w:asciiTheme="minorHAnsi" w:hAnsiTheme="minorHAnsi"/>
          <w:b/>
          <w:sz w:val="22"/>
          <w:szCs w:val="22"/>
        </w:rPr>
        <w:tab/>
      </w:r>
      <w:r w:rsidR="00697B89">
        <w:rPr>
          <w:rFonts w:asciiTheme="minorHAnsi" w:hAnsiTheme="minorHAnsi"/>
          <w:b/>
          <w:sz w:val="22"/>
          <w:szCs w:val="22"/>
        </w:rPr>
        <w:t xml:space="preserve">Topic:  </w:t>
      </w:r>
      <w:r w:rsidR="00B067CD" w:rsidRPr="002E0FA6">
        <w:rPr>
          <w:rFonts w:asciiTheme="minorHAnsi" w:hAnsiTheme="minorHAnsi"/>
          <w:b/>
          <w:sz w:val="22"/>
          <w:szCs w:val="22"/>
        </w:rPr>
        <w:t>IFRS for intercorporate investments</w:t>
      </w:r>
    </w:p>
    <w:p w14:paraId="7B2B6728" w14:textId="77777777" w:rsidR="00B067CD" w:rsidRPr="002E0FA6" w:rsidRDefault="00B067CD" w:rsidP="00C259B5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2E0FA6">
        <w:rPr>
          <w:rFonts w:asciiTheme="minorHAnsi" w:hAnsiTheme="minorHAnsi"/>
          <w:b/>
          <w:sz w:val="22"/>
          <w:szCs w:val="22"/>
        </w:rPr>
        <w:t xml:space="preserve">LO </w:t>
      </w:r>
      <w:r w:rsidR="00C259B5">
        <w:rPr>
          <w:rFonts w:asciiTheme="minorHAnsi" w:hAnsiTheme="minorHAnsi"/>
          <w:b/>
          <w:sz w:val="22"/>
          <w:szCs w:val="22"/>
        </w:rPr>
        <w:t>4</w:t>
      </w:r>
    </w:p>
    <w:p w14:paraId="4B215773" w14:textId="595D3D61" w:rsidR="00C259B5" w:rsidRDefault="00B067CD" w:rsidP="00C259B5">
      <w:pPr>
        <w:pStyle w:val="BodyText"/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At the beginning of 201</w:t>
      </w:r>
      <w:r w:rsidR="0049086A">
        <w:rPr>
          <w:rFonts w:asciiTheme="minorHAnsi" w:hAnsiTheme="minorHAnsi"/>
          <w:sz w:val="22"/>
          <w:szCs w:val="22"/>
        </w:rPr>
        <w:t>9</w:t>
      </w:r>
      <w:r w:rsidRPr="002E0FA6">
        <w:rPr>
          <w:rFonts w:asciiTheme="minorHAnsi" w:hAnsiTheme="minorHAnsi"/>
          <w:sz w:val="22"/>
          <w:szCs w:val="22"/>
        </w:rPr>
        <w:t xml:space="preserve">, Nokia enters a joint venture with another company to develop a </w:t>
      </w:r>
      <w:r w:rsidR="00C259B5">
        <w:rPr>
          <w:rFonts w:asciiTheme="minorHAnsi" w:hAnsiTheme="minorHAnsi"/>
          <w:sz w:val="22"/>
          <w:szCs w:val="22"/>
        </w:rPr>
        <w:t xml:space="preserve">communications network. </w:t>
      </w:r>
      <w:r w:rsidRPr="002E0FA6">
        <w:rPr>
          <w:rFonts w:asciiTheme="minorHAnsi" w:hAnsiTheme="minorHAnsi"/>
          <w:sz w:val="22"/>
          <w:szCs w:val="22"/>
        </w:rPr>
        <w:t xml:space="preserve">Each company invests €6,000,000 for a 50% </w:t>
      </w:r>
      <w:r w:rsidR="00C259B5">
        <w:rPr>
          <w:rFonts w:asciiTheme="minorHAnsi" w:hAnsiTheme="minorHAnsi"/>
          <w:sz w:val="22"/>
          <w:szCs w:val="22"/>
        </w:rPr>
        <w:t xml:space="preserve">interest in the joint venture. </w:t>
      </w:r>
      <w:r w:rsidRPr="002E0FA6">
        <w:rPr>
          <w:rFonts w:asciiTheme="minorHAnsi" w:hAnsiTheme="minorHAnsi"/>
          <w:sz w:val="22"/>
          <w:szCs w:val="22"/>
        </w:rPr>
        <w:t xml:space="preserve">During the year, the joint venture reports income of €1,000,000 and </w:t>
      </w:r>
      <w:r w:rsidR="00E10933" w:rsidRPr="002E0FA6">
        <w:rPr>
          <w:rFonts w:asciiTheme="minorHAnsi" w:hAnsiTheme="minorHAnsi"/>
          <w:sz w:val="22"/>
          <w:szCs w:val="22"/>
        </w:rPr>
        <w:t>pays dividends of €100,000.</w:t>
      </w:r>
      <w:r w:rsidR="00C259B5">
        <w:rPr>
          <w:rFonts w:asciiTheme="minorHAnsi" w:hAnsiTheme="minorHAnsi"/>
          <w:sz w:val="22"/>
          <w:szCs w:val="22"/>
        </w:rPr>
        <w:t xml:space="preserve"> </w:t>
      </w:r>
      <w:r w:rsidRPr="002E0FA6">
        <w:rPr>
          <w:rFonts w:asciiTheme="minorHAnsi" w:hAnsiTheme="minorHAnsi"/>
          <w:sz w:val="22"/>
          <w:szCs w:val="22"/>
        </w:rPr>
        <w:t>At the end of 201</w:t>
      </w:r>
      <w:r w:rsidR="0049086A">
        <w:rPr>
          <w:rFonts w:asciiTheme="minorHAnsi" w:hAnsiTheme="minorHAnsi"/>
          <w:sz w:val="22"/>
          <w:szCs w:val="22"/>
        </w:rPr>
        <w:t>9</w:t>
      </w:r>
      <w:r w:rsidRPr="002E0FA6">
        <w:rPr>
          <w:rFonts w:asciiTheme="minorHAnsi" w:hAnsiTheme="minorHAnsi"/>
          <w:sz w:val="22"/>
          <w:szCs w:val="22"/>
        </w:rPr>
        <w:t>, the joint venture’s balance sheet reports €16,000,000 in assets</w:t>
      </w:r>
      <w:r w:rsidR="00C259B5">
        <w:rPr>
          <w:rFonts w:asciiTheme="minorHAnsi" w:hAnsiTheme="minorHAnsi"/>
          <w:sz w:val="22"/>
          <w:szCs w:val="22"/>
        </w:rPr>
        <w:t xml:space="preserve"> and €3,000,000 in liabilities.</w:t>
      </w:r>
      <w:r w:rsidRPr="002E0FA6">
        <w:rPr>
          <w:rFonts w:asciiTheme="minorHAnsi" w:hAnsiTheme="minorHAnsi"/>
          <w:sz w:val="22"/>
          <w:szCs w:val="22"/>
        </w:rPr>
        <w:t xml:space="preserve"> Nokia reports €100,000,000 in assets and €70,000,000 in liabilities from its own operations.  </w:t>
      </w:r>
    </w:p>
    <w:p w14:paraId="5924C299" w14:textId="77777777" w:rsidR="00C259B5" w:rsidRDefault="00C259B5" w:rsidP="00C259B5">
      <w:pPr>
        <w:pStyle w:val="BodyText"/>
        <w:ind w:left="360"/>
        <w:jc w:val="both"/>
        <w:rPr>
          <w:rFonts w:asciiTheme="minorHAnsi" w:hAnsiTheme="minorHAnsi"/>
          <w:sz w:val="22"/>
          <w:szCs w:val="22"/>
        </w:rPr>
      </w:pPr>
    </w:p>
    <w:p w14:paraId="724A5008" w14:textId="005F13B3" w:rsidR="00B067CD" w:rsidRPr="002E0FA6" w:rsidRDefault="00B067CD" w:rsidP="00C259B5">
      <w:pPr>
        <w:pStyle w:val="BodyText"/>
        <w:ind w:left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Following IFRS</w:t>
      </w:r>
      <w:r w:rsidR="0049086A">
        <w:rPr>
          <w:rFonts w:asciiTheme="minorHAnsi" w:hAnsiTheme="minorHAnsi"/>
          <w:sz w:val="22"/>
          <w:szCs w:val="22"/>
        </w:rPr>
        <w:t xml:space="preserve">, </w:t>
      </w:r>
      <w:r w:rsidRPr="002E0FA6">
        <w:rPr>
          <w:rFonts w:asciiTheme="minorHAnsi" w:hAnsiTheme="minorHAnsi"/>
          <w:sz w:val="22"/>
          <w:szCs w:val="22"/>
        </w:rPr>
        <w:t xml:space="preserve">Nokia’s total assets at the end of </w:t>
      </w:r>
      <w:r w:rsidR="006E7451" w:rsidRPr="002E0FA6">
        <w:rPr>
          <w:rFonts w:asciiTheme="minorHAnsi" w:hAnsiTheme="minorHAnsi"/>
          <w:sz w:val="22"/>
          <w:szCs w:val="22"/>
        </w:rPr>
        <w:t>201</w:t>
      </w:r>
      <w:r w:rsidR="006E7451">
        <w:rPr>
          <w:rFonts w:asciiTheme="minorHAnsi" w:hAnsiTheme="minorHAnsi"/>
          <w:sz w:val="22"/>
          <w:szCs w:val="22"/>
        </w:rPr>
        <w:t>9</w:t>
      </w:r>
      <w:r w:rsidR="006E7451" w:rsidRPr="002E0FA6">
        <w:rPr>
          <w:rFonts w:asciiTheme="minorHAnsi" w:hAnsiTheme="minorHAnsi"/>
          <w:sz w:val="22"/>
          <w:szCs w:val="22"/>
        </w:rPr>
        <w:t xml:space="preserve"> </w:t>
      </w:r>
      <w:r w:rsidRPr="002E0FA6">
        <w:rPr>
          <w:rFonts w:asciiTheme="minorHAnsi" w:hAnsiTheme="minorHAnsi"/>
          <w:sz w:val="22"/>
          <w:szCs w:val="22"/>
        </w:rPr>
        <w:t>are</w:t>
      </w:r>
      <w:r w:rsidR="00A00330" w:rsidRPr="002E0FA6">
        <w:rPr>
          <w:rFonts w:asciiTheme="minorHAnsi" w:hAnsiTheme="minorHAnsi"/>
          <w:sz w:val="22"/>
          <w:szCs w:val="22"/>
        </w:rPr>
        <w:t>:</w:t>
      </w:r>
    </w:p>
    <w:p w14:paraId="27ED24B1" w14:textId="77777777" w:rsidR="00B067CD" w:rsidRPr="002E0FA6" w:rsidRDefault="00B067CD" w:rsidP="00C259B5">
      <w:pPr>
        <w:pStyle w:val="BodyText"/>
        <w:ind w:left="360"/>
        <w:jc w:val="both"/>
        <w:rPr>
          <w:rFonts w:asciiTheme="minorHAnsi" w:hAnsiTheme="minorHAnsi"/>
          <w:sz w:val="22"/>
          <w:szCs w:val="22"/>
        </w:rPr>
      </w:pPr>
    </w:p>
    <w:p w14:paraId="4FA54F6D" w14:textId="77777777" w:rsidR="00B067CD" w:rsidRPr="002E0FA6" w:rsidRDefault="00B067CD" w:rsidP="00C259B5">
      <w:pPr>
        <w:pStyle w:val="BodyText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a.</w:t>
      </w:r>
      <w:r w:rsidRPr="002E0FA6">
        <w:rPr>
          <w:rFonts w:asciiTheme="minorHAnsi" w:hAnsiTheme="minorHAnsi"/>
          <w:sz w:val="22"/>
          <w:szCs w:val="22"/>
        </w:rPr>
        <w:tab/>
        <w:t>€100,000,000</w:t>
      </w:r>
    </w:p>
    <w:p w14:paraId="13E4DA1F" w14:textId="77777777" w:rsidR="00B067CD" w:rsidRPr="002E0FA6" w:rsidRDefault="00B067CD" w:rsidP="00C259B5">
      <w:pPr>
        <w:pStyle w:val="BodyText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b.</w:t>
      </w:r>
      <w:r w:rsidRPr="002E0FA6">
        <w:rPr>
          <w:rFonts w:asciiTheme="minorHAnsi" w:hAnsiTheme="minorHAnsi"/>
          <w:sz w:val="22"/>
          <w:szCs w:val="22"/>
        </w:rPr>
        <w:tab/>
        <w:t>€106,000,000</w:t>
      </w:r>
    </w:p>
    <w:p w14:paraId="4D90A2B7" w14:textId="77777777" w:rsidR="00B067CD" w:rsidRPr="002E0FA6" w:rsidRDefault="00B067CD" w:rsidP="00C259B5">
      <w:pPr>
        <w:pStyle w:val="BodyText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c.</w:t>
      </w:r>
      <w:r w:rsidRPr="002E0FA6">
        <w:rPr>
          <w:rFonts w:asciiTheme="minorHAnsi" w:hAnsiTheme="minorHAnsi"/>
          <w:sz w:val="22"/>
          <w:szCs w:val="22"/>
        </w:rPr>
        <w:tab/>
        <w:t>€106,500,000</w:t>
      </w:r>
    </w:p>
    <w:p w14:paraId="40BF1CF3" w14:textId="77777777" w:rsidR="00B067CD" w:rsidRPr="002E0FA6" w:rsidRDefault="00B067CD" w:rsidP="00C259B5">
      <w:pPr>
        <w:pStyle w:val="BodyText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2E0FA6">
        <w:rPr>
          <w:rFonts w:asciiTheme="minorHAnsi" w:hAnsiTheme="minorHAnsi"/>
          <w:sz w:val="22"/>
          <w:szCs w:val="22"/>
        </w:rPr>
        <w:t>d.</w:t>
      </w:r>
      <w:r w:rsidRPr="002E0FA6">
        <w:rPr>
          <w:rFonts w:asciiTheme="minorHAnsi" w:hAnsiTheme="minorHAnsi"/>
          <w:sz w:val="22"/>
          <w:szCs w:val="22"/>
        </w:rPr>
        <w:tab/>
        <w:t>€108,000,000</w:t>
      </w:r>
    </w:p>
    <w:p w14:paraId="7EC66147" w14:textId="77777777" w:rsidR="00B067CD" w:rsidRPr="002E0FA6" w:rsidRDefault="00B067CD" w:rsidP="00C259B5">
      <w:pPr>
        <w:pStyle w:val="BodyText"/>
        <w:ind w:left="360"/>
        <w:jc w:val="both"/>
        <w:rPr>
          <w:rFonts w:asciiTheme="minorHAnsi" w:hAnsiTheme="minorHAnsi"/>
          <w:sz w:val="22"/>
          <w:szCs w:val="22"/>
        </w:rPr>
      </w:pPr>
    </w:p>
    <w:sectPr w:rsidR="00B067CD" w:rsidRPr="002E0FA6" w:rsidSect="002E0FA6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DB9BA" w14:textId="77777777" w:rsidR="00901BA6" w:rsidRDefault="00901BA6">
      <w:r>
        <w:separator/>
      </w:r>
    </w:p>
  </w:endnote>
  <w:endnote w:type="continuationSeparator" w:id="0">
    <w:p w14:paraId="14A34868" w14:textId="77777777" w:rsidR="00901BA6" w:rsidRDefault="00901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BD31" w14:textId="77777777" w:rsidR="002E0FA6" w:rsidRDefault="002E0FA6" w:rsidP="002E0FA6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AD5DE5">
      <w:rPr>
        <w:rFonts w:ascii="Arial" w:hAnsi="Arial"/>
        <w:b/>
        <w:i/>
        <w:sz w:val="17"/>
      </w:rPr>
      <w:t>8</w:t>
    </w:r>
  </w:p>
  <w:p w14:paraId="6A8CE9EC" w14:textId="77777777" w:rsidR="002E0FA6" w:rsidRPr="00221208" w:rsidRDefault="002E0FA6" w:rsidP="002E0FA6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60F9A1A4" wp14:editId="63BAEF10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13CDDE" id="Line 1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1-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697B89">
      <w:rPr>
        <w:rFonts w:ascii="Arial" w:hAnsi="Arial" w:cs="Arial"/>
        <w:b/>
        <w:i/>
        <w:noProof/>
        <w:sz w:val="17"/>
        <w:szCs w:val="17"/>
      </w:rPr>
      <w:t>4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AD5DE5">
      <w:rPr>
        <w:rStyle w:val="PageNumber"/>
        <w:rFonts w:ascii="Arial" w:hAnsi="Arial" w:cs="Arial"/>
        <w:b/>
        <w:i/>
        <w:sz w:val="17"/>
        <w:szCs w:val="17"/>
      </w:rPr>
      <w:t>4th</w:t>
    </w:r>
    <w:r>
      <w:rPr>
        <w:rStyle w:val="PageNumber"/>
        <w:rFonts w:ascii="Arial" w:hAnsi="Arial" w:cs="Arial"/>
        <w:b/>
        <w:i/>
        <w:sz w:val="17"/>
        <w:szCs w:val="17"/>
      </w:rPr>
      <w:t xml:space="preserve"> 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FAD56" w14:textId="77777777" w:rsidR="006E0A1E" w:rsidRPr="00B958F5" w:rsidRDefault="006E0A1E" w:rsidP="002E0FA6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AD5DE5">
      <w:rPr>
        <w:rFonts w:ascii="Arial" w:hAnsi="Arial"/>
        <w:b/>
        <w:i/>
        <w:sz w:val="17"/>
      </w:rPr>
      <w:t>8</w:t>
    </w:r>
  </w:p>
  <w:p w14:paraId="7BB98A2A" w14:textId="77777777" w:rsidR="006E0A1E" w:rsidRPr="00E1269B" w:rsidRDefault="003E0EE4" w:rsidP="00A00330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rFonts w:ascii="Arial" w:hAnsi="Arial"/>
        <w:b/>
        <w:i/>
        <w:noProof/>
        <w:sz w:val="17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15721487" wp14:editId="548A3F1B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26F832" id="Line 1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 w:rsidR="002E0FA6">
      <w:rPr>
        <w:rFonts w:ascii="Arial" w:hAnsi="Arial"/>
        <w:b/>
        <w:i/>
        <w:sz w:val="17"/>
      </w:rPr>
      <w:t>Practice Quiz, Chapter 1</w:t>
    </w:r>
    <w:r w:rsidR="002E0FA6">
      <w:rPr>
        <w:rFonts w:ascii="Arial" w:hAnsi="Arial"/>
        <w:b/>
        <w:i/>
        <w:sz w:val="17"/>
      </w:rPr>
      <w:tab/>
    </w:r>
    <w:r w:rsidR="006E0A1E" w:rsidRPr="00B958F5">
      <w:rPr>
        <w:rFonts w:ascii="Arial" w:hAnsi="Arial"/>
        <w:b/>
        <w:i/>
        <w:sz w:val="17"/>
      </w:rPr>
      <w:t xml:space="preserve"> 1-</w:t>
    </w:r>
    <w:r w:rsidR="006E0A1E" w:rsidRPr="00B958F5">
      <w:rPr>
        <w:rFonts w:ascii="Arial" w:hAnsi="Arial"/>
        <w:b/>
        <w:i/>
        <w:sz w:val="17"/>
      </w:rPr>
      <w:fldChar w:fldCharType="begin"/>
    </w:r>
    <w:r w:rsidR="006E0A1E" w:rsidRPr="00B958F5">
      <w:rPr>
        <w:rFonts w:ascii="Arial" w:hAnsi="Arial"/>
        <w:b/>
        <w:i/>
        <w:sz w:val="17"/>
      </w:rPr>
      <w:instrText xml:space="preserve"> PAGE </w:instrText>
    </w:r>
    <w:r w:rsidR="006E0A1E" w:rsidRPr="00B958F5">
      <w:rPr>
        <w:rFonts w:ascii="Arial" w:hAnsi="Arial"/>
        <w:b/>
        <w:i/>
        <w:sz w:val="17"/>
      </w:rPr>
      <w:fldChar w:fldCharType="separate"/>
    </w:r>
    <w:r w:rsidR="00697B89">
      <w:rPr>
        <w:rFonts w:ascii="Arial" w:hAnsi="Arial"/>
        <w:b/>
        <w:i/>
        <w:noProof/>
        <w:sz w:val="17"/>
      </w:rPr>
      <w:t>1</w:t>
    </w:r>
    <w:r w:rsidR="006E0A1E"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55DCE" w14:textId="77777777" w:rsidR="00901BA6" w:rsidRDefault="00901BA6">
      <w:r>
        <w:separator/>
      </w:r>
    </w:p>
  </w:footnote>
  <w:footnote w:type="continuationSeparator" w:id="0">
    <w:p w14:paraId="20A4E729" w14:textId="77777777" w:rsidR="00901BA6" w:rsidRDefault="00901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271D8"/>
    <w:rsid w:val="0002768A"/>
    <w:rsid w:val="00034F11"/>
    <w:rsid w:val="00053B81"/>
    <w:rsid w:val="000879B4"/>
    <w:rsid w:val="0009542C"/>
    <w:rsid w:val="00095830"/>
    <w:rsid w:val="000D1098"/>
    <w:rsid w:val="000F52DA"/>
    <w:rsid w:val="00122724"/>
    <w:rsid w:val="00152801"/>
    <w:rsid w:val="00161FDC"/>
    <w:rsid w:val="00165F2B"/>
    <w:rsid w:val="001B13BD"/>
    <w:rsid w:val="00262FEC"/>
    <w:rsid w:val="002631DA"/>
    <w:rsid w:val="002A10DD"/>
    <w:rsid w:val="002E0FA6"/>
    <w:rsid w:val="003149F3"/>
    <w:rsid w:val="0036441F"/>
    <w:rsid w:val="00394FE7"/>
    <w:rsid w:val="003C3598"/>
    <w:rsid w:val="003E0EE4"/>
    <w:rsid w:val="003E66AE"/>
    <w:rsid w:val="004304A7"/>
    <w:rsid w:val="00446BA5"/>
    <w:rsid w:val="00470B2B"/>
    <w:rsid w:val="0049086A"/>
    <w:rsid w:val="004A51DF"/>
    <w:rsid w:val="004B0BF7"/>
    <w:rsid w:val="0051185E"/>
    <w:rsid w:val="00523B3F"/>
    <w:rsid w:val="00550167"/>
    <w:rsid w:val="0055350F"/>
    <w:rsid w:val="0057526D"/>
    <w:rsid w:val="00580E9E"/>
    <w:rsid w:val="0058221B"/>
    <w:rsid w:val="005B2F97"/>
    <w:rsid w:val="00622FFB"/>
    <w:rsid w:val="00623245"/>
    <w:rsid w:val="006505BF"/>
    <w:rsid w:val="006635CB"/>
    <w:rsid w:val="00672C0F"/>
    <w:rsid w:val="00697B89"/>
    <w:rsid w:val="006A2FD7"/>
    <w:rsid w:val="006D5C00"/>
    <w:rsid w:val="006E0A1E"/>
    <w:rsid w:val="006E7451"/>
    <w:rsid w:val="006F7531"/>
    <w:rsid w:val="00701338"/>
    <w:rsid w:val="00701C78"/>
    <w:rsid w:val="0072166E"/>
    <w:rsid w:val="007A0927"/>
    <w:rsid w:val="007B11DD"/>
    <w:rsid w:val="007D6B5B"/>
    <w:rsid w:val="007E3AD4"/>
    <w:rsid w:val="00806C8D"/>
    <w:rsid w:val="008157B9"/>
    <w:rsid w:val="0082431B"/>
    <w:rsid w:val="0082449A"/>
    <w:rsid w:val="00825AA9"/>
    <w:rsid w:val="008448EB"/>
    <w:rsid w:val="008B505B"/>
    <w:rsid w:val="008F5914"/>
    <w:rsid w:val="00901BA6"/>
    <w:rsid w:val="00932C49"/>
    <w:rsid w:val="0094556F"/>
    <w:rsid w:val="0095509C"/>
    <w:rsid w:val="0095709A"/>
    <w:rsid w:val="009A106F"/>
    <w:rsid w:val="009A4FFC"/>
    <w:rsid w:val="009D747A"/>
    <w:rsid w:val="00A00330"/>
    <w:rsid w:val="00A11CB0"/>
    <w:rsid w:val="00A12727"/>
    <w:rsid w:val="00A610AC"/>
    <w:rsid w:val="00A63497"/>
    <w:rsid w:val="00A674F3"/>
    <w:rsid w:val="00AC60AF"/>
    <w:rsid w:val="00AD5DE5"/>
    <w:rsid w:val="00B03102"/>
    <w:rsid w:val="00B067CD"/>
    <w:rsid w:val="00B325CF"/>
    <w:rsid w:val="00B5327E"/>
    <w:rsid w:val="00B67026"/>
    <w:rsid w:val="00B93064"/>
    <w:rsid w:val="00B955B1"/>
    <w:rsid w:val="00BA1FFC"/>
    <w:rsid w:val="00BB6474"/>
    <w:rsid w:val="00BD00B3"/>
    <w:rsid w:val="00C25621"/>
    <w:rsid w:val="00C259B5"/>
    <w:rsid w:val="00C25FF4"/>
    <w:rsid w:val="00C3582A"/>
    <w:rsid w:val="00C6686C"/>
    <w:rsid w:val="00CC0168"/>
    <w:rsid w:val="00CC24AC"/>
    <w:rsid w:val="00CF6FBA"/>
    <w:rsid w:val="00D0166F"/>
    <w:rsid w:val="00D04464"/>
    <w:rsid w:val="00D51E65"/>
    <w:rsid w:val="00D93E2A"/>
    <w:rsid w:val="00DB1705"/>
    <w:rsid w:val="00DD6A72"/>
    <w:rsid w:val="00E02B6F"/>
    <w:rsid w:val="00E10933"/>
    <w:rsid w:val="00E22999"/>
    <w:rsid w:val="00E426D5"/>
    <w:rsid w:val="00E83FC1"/>
    <w:rsid w:val="00E84E29"/>
    <w:rsid w:val="00EA347A"/>
    <w:rsid w:val="00F01CAC"/>
    <w:rsid w:val="00F4090E"/>
    <w:rsid w:val="00F40D3D"/>
    <w:rsid w:val="00F87A76"/>
    <w:rsid w:val="00FA3C2B"/>
    <w:rsid w:val="00FB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12E5EE"/>
  <w15:docId w15:val="{70AF641E-91F8-469E-AA97-E8EF5868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0D3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character" w:styleId="PageNumber">
    <w:name w:val="page number"/>
    <w:basedOn w:val="DefaultParagraphFont"/>
    <w:rsid w:val="006F7531"/>
  </w:style>
  <w:style w:type="character" w:customStyle="1" w:styleId="FooterChar">
    <w:name w:val="Footer Char"/>
    <w:link w:val="Footer"/>
    <w:semiHidden/>
    <w:locked/>
    <w:rsid w:val="006F7531"/>
    <w:rPr>
      <w:sz w:val="24"/>
      <w:szCs w:val="24"/>
      <w:lang w:val="en-US" w:eastAsia="en-US" w:bidi="ar-SA"/>
    </w:rPr>
  </w:style>
  <w:style w:type="table" w:styleId="TableGrid">
    <w:name w:val="Table Grid"/>
    <w:basedOn w:val="TableNormal"/>
    <w:rsid w:val="00824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09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 Quiz HHL 1/e</vt:lpstr>
    </vt:vector>
  </TitlesOfParts>
  <Company>University at Buffalo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 Quiz HHL 1/e</dc:title>
  <dc:creator>Susan Hamlen</dc:creator>
  <cp:lastModifiedBy>Lorraine Gleeson</cp:lastModifiedBy>
  <cp:revision>11</cp:revision>
  <cp:lastPrinted>2012-12-11T20:13:00Z</cp:lastPrinted>
  <dcterms:created xsi:type="dcterms:W3CDTF">2018-05-31T23:33:00Z</dcterms:created>
  <dcterms:modified xsi:type="dcterms:W3CDTF">2018-11-08T15:34:00Z</dcterms:modified>
</cp:coreProperties>
</file>